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25" w:rsidRDefault="00162C2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/>
          <w:bCs/>
          <w:sz w:val="28"/>
          <w:szCs w:val="28"/>
        </w:rPr>
      </w:pPr>
      <w:r>
        <w:rPr>
          <w:rFonts w:ascii="Arial" w:hAnsi="Arial" w:cs="NewAsterLT-Bold"/>
          <w:b/>
          <w:bCs/>
          <w:sz w:val="28"/>
          <w:szCs w:val="28"/>
        </w:rPr>
        <w:t>LA MENTORÍA UNIVERSITARIA</w:t>
      </w:r>
    </w:p>
    <w:p w:rsidR="00162C25" w:rsidRDefault="00162C2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/>
          <w:bCs/>
          <w:sz w:val="28"/>
          <w:szCs w:val="28"/>
        </w:rPr>
      </w:pPr>
    </w:p>
    <w:p w:rsidR="00162C25" w:rsidRDefault="00162C2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/>
          <w:bCs/>
          <w:sz w:val="28"/>
          <w:szCs w:val="28"/>
        </w:rPr>
      </w:pPr>
    </w:p>
    <w:p w:rsidR="00985A43" w:rsidRPr="00CE1135" w:rsidRDefault="00162C2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NewAsterLT-Bold"/>
          <w:bCs/>
          <w:sz w:val="24"/>
          <w:szCs w:val="21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11D7512" wp14:editId="12213744">
            <wp:simplePos x="0" y="0"/>
            <wp:positionH relativeFrom="column">
              <wp:posOffset>13970</wp:posOffset>
            </wp:positionH>
            <wp:positionV relativeFrom="paragraph">
              <wp:posOffset>38735</wp:posOffset>
            </wp:positionV>
            <wp:extent cx="3133725" cy="2031365"/>
            <wp:effectExtent l="19050" t="19050" r="28575" b="26035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 r="12188"/>
                    <a:stretch/>
                  </pic:blipFill>
                  <pic:spPr bwMode="auto">
                    <a:xfrm>
                      <a:off x="0" y="0"/>
                      <a:ext cx="3133725" cy="2031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NewAsterLT-Bold"/>
          <w:bCs/>
          <w:sz w:val="24"/>
          <w:szCs w:val="24"/>
        </w:rPr>
        <w:t>Extraído del artículo: “E</w:t>
      </w:r>
      <w:r w:rsidRPr="00162C25">
        <w:rPr>
          <w:rFonts w:ascii="Arial" w:hAnsi="Arial" w:cs="NewAsterLT-Bold"/>
          <w:bCs/>
          <w:sz w:val="24"/>
          <w:szCs w:val="24"/>
        </w:rPr>
        <w:t>l rol del mentor en un proceso de</w:t>
      </w:r>
      <w:r w:rsidR="00220838">
        <w:rPr>
          <w:rFonts w:ascii="Arial" w:hAnsi="Arial" w:cs="NewAsterLT-Bold"/>
          <w:bCs/>
          <w:sz w:val="24"/>
          <w:szCs w:val="24"/>
        </w:rPr>
        <w:t xml:space="preserve"> </w:t>
      </w:r>
      <w:r w:rsidRPr="00162C25">
        <w:rPr>
          <w:rFonts w:ascii="Arial" w:hAnsi="Arial" w:cs="NewAsterLT-Bold"/>
          <w:bCs/>
          <w:sz w:val="24"/>
          <w:szCs w:val="24"/>
        </w:rPr>
        <w:t>mentoría universitaria</w:t>
      </w:r>
      <w:r>
        <w:rPr>
          <w:rFonts w:ascii="Arial" w:hAnsi="Arial" w:cs="NewAsterLT-Bold"/>
          <w:bCs/>
          <w:sz w:val="24"/>
          <w:szCs w:val="24"/>
        </w:rPr>
        <w:t xml:space="preserve">”, de </w:t>
      </w:r>
      <w:r w:rsidR="00985A43">
        <w:rPr>
          <w:rFonts w:ascii="Arial" w:hAnsi="Arial" w:cs="NewAsterLT-Bold"/>
          <w:bCs/>
          <w:sz w:val="24"/>
          <w:szCs w:val="21"/>
        </w:rPr>
        <w:t>Nuria Manzano, Ana Martín, Marifé Sánchez</w:t>
      </w:r>
      <w:r w:rsidR="00EA6AA5">
        <w:rPr>
          <w:rFonts w:ascii="Arial" w:hAnsi="Arial" w:cs="NewAsterLT-Bold"/>
          <w:bCs/>
          <w:sz w:val="24"/>
          <w:szCs w:val="21"/>
        </w:rPr>
        <w:t>,</w:t>
      </w:r>
      <w:r>
        <w:rPr>
          <w:rFonts w:ascii="Arial" w:hAnsi="Arial" w:cs="NewAsterLT-Bold"/>
          <w:bCs/>
          <w:sz w:val="24"/>
          <w:szCs w:val="21"/>
        </w:rPr>
        <w:t xml:space="preserve"> </w:t>
      </w:r>
      <w:r w:rsidR="002237B2" w:rsidRPr="00CE1135">
        <w:rPr>
          <w:rFonts w:ascii="Arial" w:hAnsi="Arial" w:cs="NewAsterLT-Bold"/>
          <w:bCs/>
          <w:sz w:val="24"/>
          <w:szCs w:val="21"/>
        </w:rPr>
        <w:t>Angélica R</w:t>
      </w:r>
      <w:r w:rsidR="00EA6AA5">
        <w:rPr>
          <w:rFonts w:ascii="Arial" w:hAnsi="Arial" w:cs="NewAsterLT-Bold"/>
          <w:bCs/>
          <w:sz w:val="24"/>
          <w:szCs w:val="21"/>
        </w:rPr>
        <w:t xml:space="preserve">ísquez </w:t>
      </w:r>
      <w:r w:rsidR="00985A43">
        <w:rPr>
          <w:rFonts w:ascii="Arial" w:hAnsi="Arial" w:cs="NewAsterLT-Bold"/>
          <w:bCs/>
          <w:sz w:val="24"/>
          <w:szCs w:val="21"/>
        </w:rPr>
        <w:t>y Magdalena Suárez</w:t>
      </w:r>
      <w:r>
        <w:rPr>
          <w:rFonts w:ascii="Arial" w:hAnsi="Arial" w:cs="NewAsterLT-Bold"/>
          <w:bCs/>
          <w:sz w:val="24"/>
          <w:szCs w:val="21"/>
        </w:rPr>
        <w:t xml:space="preserve">. </w:t>
      </w:r>
      <w:r w:rsidR="00985A43" w:rsidRPr="00985A43">
        <w:rPr>
          <w:rFonts w:ascii="Arial" w:hAnsi="Arial" w:cs="NewAsterLT-Bold"/>
          <w:bCs/>
          <w:i/>
          <w:sz w:val="24"/>
          <w:szCs w:val="21"/>
        </w:rPr>
        <w:t>Educación XXI</w:t>
      </w:r>
      <w:r w:rsidR="00985A43">
        <w:rPr>
          <w:rFonts w:ascii="Arial" w:hAnsi="Arial" w:cs="NewAsterLT-Bold"/>
          <w:bCs/>
          <w:sz w:val="24"/>
          <w:szCs w:val="21"/>
        </w:rPr>
        <w:t>, Vol. 15, N° 2, 2012, pp. 93-118</w:t>
      </w:r>
    </w:p>
    <w:p w:rsidR="0039269C" w:rsidRDefault="0039269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985A43" w:rsidRDefault="00985A43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985A43" w:rsidRDefault="00985A43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985A43" w:rsidRDefault="00985A43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985A43" w:rsidRPr="00CE1135" w:rsidRDefault="00985A43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39269C" w:rsidRDefault="0039269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EA6AA5" w:rsidRDefault="00EA6AA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9"/>
        </w:rPr>
      </w:pPr>
    </w:p>
    <w:p w:rsidR="00985A43" w:rsidRPr="00CE1135" w:rsidRDefault="00985A43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9"/>
        </w:rPr>
      </w:pPr>
    </w:p>
    <w:p w:rsidR="002237B2" w:rsidRPr="00985A43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19"/>
        </w:rPr>
      </w:pPr>
      <w:r w:rsidRPr="00985A43">
        <w:rPr>
          <w:rFonts w:ascii="Arial" w:hAnsi="Arial" w:cs="NewAsterLT-Bold"/>
          <w:b/>
          <w:bCs/>
          <w:sz w:val="24"/>
          <w:szCs w:val="21"/>
        </w:rPr>
        <w:t>INTRODUCCIÓN</w:t>
      </w:r>
    </w:p>
    <w:p w:rsidR="002237B2" w:rsidRPr="00CE1135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9"/>
        </w:rPr>
      </w:pPr>
    </w:p>
    <w:p w:rsidR="000C6F9A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Enfatizando la función orientadora en momentos de transición, Single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y Muller (1999) definen la mentoría como una relación formal o semi-formal</w:t>
      </w:r>
      <w:r w:rsidR="00985A43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entre un senior o «mentor», y otro individuo con menos experiencia o «mentorizado», con el objetivo final de desarrollar las competencias y capacidad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de afrontamiento que el recién llegado adquiriría con más dificultad o más</w:t>
      </w:r>
      <w:r w:rsidR="000C6F9A">
        <w:rPr>
          <w:rFonts w:ascii="Arial" w:hAnsi="Arial" w:cs="NewAsterLT"/>
          <w:sz w:val="24"/>
          <w:szCs w:val="21"/>
        </w:rPr>
        <w:t xml:space="preserve"> lentamente sin ayuda.</w:t>
      </w: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0C6F9A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Tradicionalmente, la mentoría se aso</w:t>
      </w:r>
      <w:r w:rsidR="000C6F9A">
        <w:rPr>
          <w:rFonts w:ascii="Arial" w:hAnsi="Arial" w:cs="NewAsterLT"/>
          <w:sz w:val="24"/>
          <w:szCs w:val="21"/>
        </w:rPr>
        <w:t xml:space="preserve">cia con una relación «vertical» </w:t>
      </w:r>
      <w:r w:rsidRPr="00CE1135">
        <w:rPr>
          <w:rFonts w:ascii="Arial" w:hAnsi="Arial" w:cs="NewAsterLT"/>
          <w:sz w:val="24"/>
          <w:szCs w:val="21"/>
        </w:rPr>
        <w:t>entre una persona de mayor estatus y otra en una posición inferior (en el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modelo que aquí presentamos, este tipo de relación se identifica con la tutoría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ejercida por el profesor que actúa como Consejero/a). Sin embargo es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también posible una modalidad «horizontal», simétrica o entre pares, en la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que mentor y mentorizado se encuentran en situaciones similares. A menudo,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se asume que las alternativas que se ajustan mejor a las nuevas demandas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y necesidades de los estudiantes universitarios son los sistemas de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ayuda y orientación entre iguales, y dentro de ellos, la mentoría entre pares.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Así pues, se considera que el rol qu</w:t>
      </w:r>
      <w:r w:rsidR="00220838">
        <w:rPr>
          <w:rFonts w:ascii="Arial" w:hAnsi="Arial" w:cs="NewAsterLT"/>
          <w:sz w:val="24"/>
          <w:szCs w:val="21"/>
        </w:rPr>
        <w:t xml:space="preserve">e puede desempeñar un compañero </w:t>
      </w:r>
      <w:r w:rsidRPr="00CE1135">
        <w:rPr>
          <w:rFonts w:ascii="Arial" w:hAnsi="Arial" w:cs="NewAsterLT"/>
          <w:sz w:val="24"/>
          <w:szCs w:val="21"/>
        </w:rPr>
        <w:t xml:space="preserve">(o </w:t>
      </w:r>
      <w:r w:rsidRPr="00CE1135">
        <w:rPr>
          <w:rFonts w:ascii="Arial" w:hAnsi="Arial" w:cs="NewAsterLT-Italic"/>
          <w:iCs/>
          <w:sz w:val="24"/>
          <w:szCs w:val="21"/>
        </w:rPr>
        <w:t>igual</w:t>
      </w:r>
      <w:r w:rsidRPr="00CE1135">
        <w:rPr>
          <w:rFonts w:ascii="Arial" w:hAnsi="Arial" w:cs="NewAsterLT"/>
          <w:sz w:val="24"/>
          <w:szCs w:val="21"/>
        </w:rPr>
        <w:t>) tiene beneficios concretos más f</w:t>
      </w:r>
      <w:r w:rsidR="000C6F9A">
        <w:rPr>
          <w:rFonts w:ascii="Arial" w:hAnsi="Arial" w:cs="NewAsterLT"/>
          <w:sz w:val="24"/>
          <w:szCs w:val="21"/>
        </w:rPr>
        <w:t xml:space="preserve">áciles de conseguir, gracias al </w:t>
      </w:r>
      <w:r w:rsidRPr="00CE1135">
        <w:rPr>
          <w:rFonts w:ascii="Arial" w:hAnsi="Arial" w:cs="NewAsterLT"/>
          <w:sz w:val="24"/>
          <w:szCs w:val="21"/>
        </w:rPr>
        <w:t>plano de igualdad en el que se relacionan y a las características que comparten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(problemas y necesidades similares, experiencias académicas recientes,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empatía con sus iguales, ayuda mutua, etc.) (Álvarez y García,</w:t>
      </w:r>
      <w:r w:rsidR="000C6F9A">
        <w:rPr>
          <w:rFonts w:ascii="Arial" w:hAnsi="Arial" w:cs="NewAsterLT"/>
          <w:sz w:val="24"/>
          <w:szCs w:val="21"/>
        </w:rPr>
        <w:t xml:space="preserve"> 2002).</w:t>
      </w: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0C6F9A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La reciente revisión crítica de la litera</w:t>
      </w:r>
      <w:r w:rsidR="000C6F9A">
        <w:rPr>
          <w:rFonts w:ascii="Arial" w:hAnsi="Arial" w:cs="NewAsterLT"/>
          <w:sz w:val="24"/>
          <w:szCs w:val="21"/>
        </w:rPr>
        <w:t xml:space="preserve">tura realizada por Crisp y Cruz </w:t>
      </w:r>
      <w:r w:rsidRPr="00CE1135">
        <w:rPr>
          <w:rFonts w:ascii="Arial" w:hAnsi="Arial" w:cs="NewAsterLT"/>
          <w:sz w:val="24"/>
          <w:szCs w:val="21"/>
        </w:rPr>
        <w:t>(2009) destaca el potencial de la mentoría, aunque no exenta de retos, como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estrategia de orientación en educación superior. Ante el nuevo marco del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proceso de enseñanza-aprendizaje que plantea el Espacio Europeo de Educación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Superior, en el contexto español han empezado a surgir ejemplos de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programas de mentoría entre estudiantes universitarios para atender las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necesidades del estudiante de nuevo ingreso, y en última instancia asistir su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adaptación a </w:t>
      </w:r>
      <w:r w:rsidR="000C6F9A">
        <w:rPr>
          <w:rFonts w:ascii="Arial" w:hAnsi="Arial" w:cs="NewAsterLT"/>
          <w:sz w:val="24"/>
          <w:szCs w:val="21"/>
        </w:rPr>
        <w:t>la universidad (Sánchez, 2009).</w:t>
      </w: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0C6F9A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Asumiendo que la mentoría es una estrategia de orientación útil en la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universidad, es necesario concretar cuáles son las necesidades de orientación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que tiene el </w:t>
      </w:r>
      <w:r w:rsidRPr="00CE1135">
        <w:rPr>
          <w:rFonts w:ascii="Arial" w:hAnsi="Arial" w:cs="NewAsterLT"/>
          <w:sz w:val="24"/>
          <w:szCs w:val="21"/>
        </w:rPr>
        <w:lastRenderedPageBreak/>
        <w:t>estudiante de nuevo ingreso. Las necesidades de los estudiantes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de la </w:t>
      </w:r>
      <w:r w:rsidR="00220838">
        <w:rPr>
          <w:rFonts w:ascii="Arial" w:hAnsi="Arial" w:cs="NewAsterLT"/>
          <w:sz w:val="24"/>
          <w:szCs w:val="21"/>
        </w:rPr>
        <w:t>Universidad Nacional de Educación a Distancia (</w:t>
      </w:r>
      <w:r w:rsidRPr="00CE1135">
        <w:rPr>
          <w:rFonts w:ascii="Arial" w:hAnsi="Arial" w:cs="NewAsterLT"/>
          <w:sz w:val="24"/>
          <w:szCs w:val="21"/>
        </w:rPr>
        <w:t>UNED</w:t>
      </w:r>
      <w:r w:rsidR="00220838">
        <w:rPr>
          <w:rFonts w:ascii="Arial" w:hAnsi="Arial" w:cs="NewAsterLT"/>
          <w:sz w:val="24"/>
          <w:szCs w:val="21"/>
        </w:rPr>
        <w:t>)</w:t>
      </w:r>
      <w:r w:rsidRPr="00CE1135">
        <w:rPr>
          <w:rFonts w:ascii="Arial" w:hAnsi="Arial" w:cs="NewAsterLT"/>
          <w:sz w:val="24"/>
          <w:szCs w:val="21"/>
        </w:rPr>
        <w:t xml:space="preserve"> son muy diversas, en la misma medida que la diversidad de su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estudiantado en lo que se refiere a edad, nivel curricular de acceso, experiencias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formativas previas, motivaciones, ex</w:t>
      </w:r>
      <w:r w:rsidR="000C6F9A">
        <w:rPr>
          <w:rFonts w:ascii="Arial" w:hAnsi="Arial" w:cs="NewAsterLT"/>
          <w:sz w:val="24"/>
          <w:szCs w:val="21"/>
        </w:rPr>
        <w:t>pectativas, etc. Estas necesida</w:t>
      </w:r>
      <w:r w:rsidRPr="00CE1135">
        <w:rPr>
          <w:rFonts w:ascii="Arial" w:hAnsi="Arial" w:cs="NewAsterLT"/>
          <w:sz w:val="24"/>
          <w:szCs w:val="21"/>
        </w:rPr>
        <w:t>des proceden generalmente de situaciones comunes a otros estudiantes universitarios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(Valverde y otros, 2004; Sánch</w:t>
      </w:r>
      <w:r w:rsidR="000C6F9A">
        <w:rPr>
          <w:rFonts w:ascii="Arial" w:hAnsi="Arial" w:cs="NewAsterLT"/>
          <w:sz w:val="24"/>
          <w:szCs w:val="21"/>
        </w:rPr>
        <w:t>ez y otros, 2007), entre ellas:</w:t>
      </w: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Escasa, inexistente o ineficaz orientación pre</w:t>
      </w:r>
      <w:r w:rsidR="000C6F9A" w:rsidRPr="00D245FB">
        <w:rPr>
          <w:rFonts w:ascii="Arial" w:hAnsi="Arial" w:cs="NewAsterLT"/>
          <w:sz w:val="24"/>
          <w:szCs w:val="21"/>
        </w:rPr>
        <w:t>via al acceso a la Universidad.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Necesidad de orientación en relación</w:t>
      </w:r>
      <w:r w:rsidR="000C6F9A" w:rsidRPr="00D245FB">
        <w:rPr>
          <w:rFonts w:ascii="Arial" w:hAnsi="Arial" w:cs="NewAsterLT"/>
          <w:sz w:val="24"/>
          <w:szCs w:val="21"/>
        </w:rPr>
        <w:t xml:space="preserve"> a todos los ámbitos (personal, </w:t>
      </w:r>
      <w:r w:rsidRPr="00D245FB">
        <w:rPr>
          <w:rFonts w:ascii="Arial" w:hAnsi="Arial" w:cs="NewAsterLT"/>
          <w:sz w:val="24"/>
          <w:szCs w:val="21"/>
        </w:rPr>
        <w:t>académico y profesional) a lo largo de la vida incidiendo especialmente</w:t>
      </w:r>
      <w:r w:rsidR="000C6F9A" w:rsidRPr="00D245FB">
        <w:rPr>
          <w:rFonts w:ascii="Arial" w:hAnsi="Arial" w:cs="NewAsterLT"/>
          <w:sz w:val="24"/>
          <w:szCs w:val="21"/>
        </w:rPr>
        <w:t xml:space="preserve"> </w:t>
      </w:r>
      <w:r w:rsidRPr="00D245FB">
        <w:rPr>
          <w:rFonts w:ascii="Arial" w:hAnsi="Arial" w:cs="NewAsterLT"/>
          <w:sz w:val="24"/>
          <w:szCs w:val="21"/>
        </w:rPr>
        <w:t>en los grupos de riesgo (estudiantes con discapacidad, extranjeros,</w:t>
      </w:r>
      <w:r w:rsidR="000C6F9A" w:rsidRPr="00D245FB">
        <w:rPr>
          <w:rFonts w:ascii="Arial" w:hAnsi="Arial" w:cs="NewAsterLT"/>
          <w:sz w:val="24"/>
          <w:szCs w:val="21"/>
        </w:rPr>
        <w:t xml:space="preserve"> </w:t>
      </w:r>
      <w:r w:rsidRPr="00D245FB">
        <w:rPr>
          <w:rFonts w:ascii="Arial" w:hAnsi="Arial" w:cs="NewAsterLT"/>
          <w:sz w:val="24"/>
          <w:szCs w:val="21"/>
        </w:rPr>
        <w:t>estudiantes en centros penitenciarios, etc.).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Características de los estudios, pecu</w:t>
      </w:r>
      <w:r w:rsidR="000C6F9A" w:rsidRPr="00D245FB">
        <w:rPr>
          <w:rFonts w:ascii="Arial" w:hAnsi="Arial" w:cs="NewAsterLT"/>
          <w:sz w:val="24"/>
          <w:szCs w:val="21"/>
        </w:rPr>
        <w:t>liaridades de las asignaturas y actividades.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Dificultad para ele</w:t>
      </w:r>
      <w:r w:rsidR="000C6F9A" w:rsidRPr="00D245FB">
        <w:rPr>
          <w:rFonts w:ascii="Arial" w:hAnsi="Arial" w:cs="NewAsterLT"/>
          <w:sz w:val="24"/>
          <w:szCs w:val="21"/>
        </w:rPr>
        <w:t>gir los itinerarios formativos.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Dificultad para acceder a la titulación e</w:t>
      </w:r>
      <w:r w:rsidR="000C6F9A" w:rsidRPr="00D245FB">
        <w:rPr>
          <w:rFonts w:ascii="Arial" w:hAnsi="Arial" w:cs="NewAsterLT"/>
          <w:sz w:val="24"/>
          <w:szCs w:val="21"/>
        </w:rPr>
        <w:t xml:space="preserve">legida en primera opción, </w:t>
      </w:r>
      <w:r w:rsidRPr="00D245FB">
        <w:rPr>
          <w:rFonts w:ascii="Arial" w:hAnsi="Arial" w:cs="NewAsterLT"/>
          <w:sz w:val="24"/>
          <w:szCs w:val="21"/>
        </w:rPr>
        <w:t>tras superar las pruebas de selectividad o de acceso para mayores</w:t>
      </w:r>
      <w:r w:rsidR="000C6F9A" w:rsidRPr="00D245FB">
        <w:rPr>
          <w:rFonts w:ascii="Arial" w:hAnsi="Arial" w:cs="NewAsterLT"/>
          <w:sz w:val="24"/>
          <w:szCs w:val="21"/>
        </w:rPr>
        <w:t xml:space="preserve"> de 25 años.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Al</w:t>
      </w:r>
      <w:r w:rsidR="000C6F9A" w:rsidRPr="00D245FB">
        <w:rPr>
          <w:rFonts w:ascii="Arial" w:hAnsi="Arial" w:cs="NewAsterLT"/>
          <w:sz w:val="24"/>
          <w:szCs w:val="21"/>
        </w:rPr>
        <w:t>to índice de fracaso académico.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Dificultades de inserción laboral d</w:t>
      </w:r>
      <w:r w:rsidR="000C6F9A" w:rsidRPr="00D245FB">
        <w:rPr>
          <w:rFonts w:ascii="Arial" w:hAnsi="Arial" w:cs="NewAsterLT"/>
          <w:sz w:val="24"/>
          <w:szCs w:val="21"/>
        </w:rPr>
        <w:t>e los egresados universitarios.</w:t>
      </w:r>
    </w:p>
    <w:p w:rsidR="000C6F9A" w:rsidRPr="00D245FB" w:rsidRDefault="002237B2" w:rsidP="006D2027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D245FB">
        <w:rPr>
          <w:rFonts w:ascii="Arial" w:hAnsi="Arial" w:cs="NewAsterLT"/>
          <w:sz w:val="24"/>
          <w:szCs w:val="21"/>
        </w:rPr>
        <w:t>Dificultades específicas del alumnado de la U</w:t>
      </w:r>
      <w:r w:rsidR="000C6F9A" w:rsidRPr="00D245FB">
        <w:rPr>
          <w:rFonts w:ascii="Arial" w:hAnsi="Arial" w:cs="NewAsterLT"/>
          <w:sz w:val="24"/>
          <w:szCs w:val="21"/>
        </w:rPr>
        <w:t xml:space="preserve">NED: la manera de estudiar </w:t>
      </w:r>
      <w:r w:rsidRPr="00D245FB">
        <w:rPr>
          <w:rFonts w:ascii="Arial" w:hAnsi="Arial" w:cs="NewAsterLT"/>
          <w:sz w:val="24"/>
          <w:szCs w:val="21"/>
        </w:rPr>
        <w:t>y organizar el tiempo, las exigencias metodológicas de algunas</w:t>
      </w:r>
      <w:r w:rsidR="000C6F9A" w:rsidRPr="00D245FB">
        <w:rPr>
          <w:rFonts w:ascii="Arial" w:hAnsi="Arial" w:cs="NewAsterLT"/>
          <w:sz w:val="24"/>
          <w:szCs w:val="21"/>
        </w:rPr>
        <w:t xml:space="preserve"> </w:t>
      </w:r>
      <w:r w:rsidRPr="00D245FB">
        <w:rPr>
          <w:rFonts w:ascii="Arial" w:hAnsi="Arial" w:cs="NewAsterLT"/>
          <w:sz w:val="24"/>
          <w:szCs w:val="21"/>
        </w:rPr>
        <w:t xml:space="preserve">disciplinas, </w:t>
      </w:r>
      <w:r w:rsidR="000C6F9A" w:rsidRPr="00D245FB">
        <w:rPr>
          <w:rFonts w:ascii="Arial" w:hAnsi="Arial" w:cs="NewAsterLT"/>
          <w:sz w:val="24"/>
          <w:szCs w:val="21"/>
        </w:rPr>
        <w:t>c</w:t>
      </w:r>
      <w:r w:rsidRPr="00D245FB">
        <w:rPr>
          <w:rFonts w:ascii="Arial" w:hAnsi="Arial" w:cs="NewAsterLT"/>
          <w:sz w:val="24"/>
          <w:szCs w:val="21"/>
        </w:rPr>
        <w:t>ompaginar los estudios con responsabilidades familiares</w:t>
      </w:r>
      <w:r w:rsidR="000C6F9A" w:rsidRPr="00D245FB">
        <w:rPr>
          <w:rFonts w:ascii="Arial" w:hAnsi="Arial" w:cs="NewAsterLT"/>
          <w:sz w:val="24"/>
          <w:szCs w:val="21"/>
        </w:rPr>
        <w:t xml:space="preserve"> </w:t>
      </w:r>
      <w:r w:rsidRPr="00D245FB">
        <w:rPr>
          <w:rFonts w:ascii="Arial" w:hAnsi="Arial" w:cs="NewAsterLT"/>
          <w:sz w:val="24"/>
          <w:szCs w:val="21"/>
        </w:rPr>
        <w:t>y la utilización de recursos específicos disponibles en el</w:t>
      </w:r>
      <w:r w:rsidR="000C6F9A" w:rsidRPr="00D245FB">
        <w:rPr>
          <w:rFonts w:ascii="Arial" w:hAnsi="Arial" w:cs="NewAsterLT"/>
          <w:sz w:val="24"/>
          <w:szCs w:val="21"/>
        </w:rPr>
        <w:t xml:space="preserve"> </w:t>
      </w:r>
      <w:r w:rsidRPr="00D245FB">
        <w:rPr>
          <w:rFonts w:ascii="Arial" w:hAnsi="Arial" w:cs="NewAsterLT"/>
          <w:sz w:val="24"/>
          <w:szCs w:val="21"/>
        </w:rPr>
        <w:t>conjunto de la UNED y en el Centro As</w:t>
      </w:r>
      <w:r w:rsidR="000C6F9A" w:rsidRPr="00D245FB">
        <w:rPr>
          <w:rFonts w:ascii="Arial" w:hAnsi="Arial" w:cs="NewAsterLT"/>
          <w:sz w:val="24"/>
          <w:szCs w:val="21"/>
        </w:rPr>
        <w:t>ociado.</w:t>
      </w: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0C6F9A" w:rsidRPr="000C6F9A" w:rsidRDefault="00DA287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21"/>
        </w:rPr>
      </w:pPr>
      <w:r>
        <w:rPr>
          <w:rFonts w:ascii="Arial" w:hAnsi="Arial" w:cs="NewAsterLT-Bold"/>
          <w:b/>
          <w:bCs/>
          <w:sz w:val="24"/>
          <w:szCs w:val="21"/>
        </w:rPr>
        <w:t>1.</w:t>
      </w:r>
      <w:r w:rsidR="00B66A5C">
        <w:rPr>
          <w:rFonts w:ascii="Arial" w:hAnsi="Arial" w:cs="NewAsterLT-Bold"/>
          <w:b/>
          <w:bCs/>
          <w:sz w:val="24"/>
          <w:szCs w:val="21"/>
        </w:rPr>
        <w:tab/>
      </w:r>
      <w:r w:rsidR="002237B2" w:rsidRPr="000C6F9A">
        <w:rPr>
          <w:rFonts w:ascii="Arial" w:hAnsi="Arial" w:cs="NewAsterLT-Bold"/>
          <w:b/>
          <w:bCs/>
          <w:sz w:val="24"/>
          <w:szCs w:val="21"/>
        </w:rPr>
        <w:t>PERSONAS IMPLI</w:t>
      </w:r>
      <w:r w:rsidR="00D245FB">
        <w:rPr>
          <w:rFonts w:ascii="Arial" w:hAnsi="Arial" w:cs="NewAsterLT-Bold"/>
          <w:b/>
          <w:bCs/>
          <w:sz w:val="24"/>
          <w:szCs w:val="21"/>
        </w:rPr>
        <w:t>CADAS EN EL PROCESO DE MENTORÍA</w:t>
      </w:r>
    </w:p>
    <w:p w:rsidR="000C6F9A" w:rsidRDefault="000C6F9A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En el modelo de mentoría que proponemos el proceso de orientación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tiene lugar en el marco de una relación triádica, en la que intervienen el consejero,</w:t>
      </w:r>
      <w:r w:rsidR="000C6F9A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el compañero-mentor y el estudiante mentorizado (Figura 1).</w: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4F6A95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1EBC5" wp14:editId="24CEA3A8">
                <wp:simplePos x="0" y="0"/>
                <wp:positionH relativeFrom="column">
                  <wp:posOffset>2223135</wp:posOffset>
                </wp:positionH>
                <wp:positionV relativeFrom="paragraph">
                  <wp:posOffset>113030</wp:posOffset>
                </wp:positionV>
                <wp:extent cx="1114425" cy="1403985"/>
                <wp:effectExtent l="0" t="0" r="9525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4F6A95" w:rsidRDefault="00162C25" w:rsidP="004F6A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6A95">
                              <w:rPr>
                                <w:rFonts w:ascii="Arial" w:hAnsi="Arial" w:cs="Arial"/>
                              </w:rPr>
                              <w:t>Consejero/a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5.05pt;margin-top:8.9pt;width:8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" stroked="f">
                <v:textbox style="mso-fit-shape-to-text:t">
                  <w:txbxContent>
                    <w:p w:rsidR="00162C25" w:rsidRPr="004F6A95" w:rsidRDefault="00162C25" w:rsidP="004F6A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6A95">
                        <w:rPr>
                          <w:rFonts w:ascii="Arial" w:hAnsi="Arial" w:cs="Arial"/>
                        </w:rPr>
                        <w:t>Consejero/a</w:t>
                      </w:r>
                    </w:p>
                  </w:txbxContent>
                </v:textbox>
              </v:shape>
            </w:pict>
          </mc:Fallback>
        </mc:AlternateConten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6693BA0" wp14:editId="2E212991">
                <wp:simplePos x="0" y="0"/>
                <wp:positionH relativeFrom="column">
                  <wp:posOffset>1976120</wp:posOffset>
                </wp:positionH>
                <wp:positionV relativeFrom="paragraph">
                  <wp:posOffset>76835</wp:posOffset>
                </wp:positionV>
                <wp:extent cx="1600200" cy="1478915"/>
                <wp:effectExtent l="0" t="0" r="19050" b="26035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7891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155.6pt;margin-top:6.05pt;width:126pt;height:116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" fillcolor="#c6d9f1 [671]" strokecolor="black [3213]" strokeweight="1pt"/>
            </w:pict>
          </mc:Fallback>
        </mc:AlternateConten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DB2F1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4F6A95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445B3E" wp14:editId="5E6D42DF">
                <wp:simplePos x="0" y="0"/>
                <wp:positionH relativeFrom="column">
                  <wp:posOffset>2233295</wp:posOffset>
                </wp:positionH>
                <wp:positionV relativeFrom="paragraph">
                  <wp:posOffset>109220</wp:posOffset>
                </wp:positionV>
                <wp:extent cx="107632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4F6A95" w:rsidRDefault="00162C25" w:rsidP="004F6A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Proceso de mentoría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85pt;margin-top:8.6pt;width:84.75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" filled="f" stroked="f">
                <v:textbox style="mso-fit-shape-to-text:t">
                  <w:txbxContent>
                    <w:p w:rsidR="00162C25" w:rsidRPr="004F6A95" w:rsidRDefault="00162C25" w:rsidP="004F6A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Proceso de mentoría</w:t>
                      </w:r>
                    </w:p>
                  </w:txbxContent>
                </v:textbox>
              </v:shape>
            </w:pict>
          </mc:Fallback>
        </mc:AlternateConten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4F6A95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4DB0" wp14:editId="66D02942">
                <wp:simplePos x="0" y="0"/>
                <wp:positionH relativeFrom="column">
                  <wp:posOffset>947420</wp:posOffset>
                </wp:positionH>
                <wp:positionV relativeFrom="paragraph">
                  <wp:posOffset>67310</wp:posOffset>
                </wp:positionV>
                <wp:extent cx="1466850" cy="1403985"/>
                <wp:effectExtent l="0" t="0" r="0" b="57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4F6A95" w:rsidRDefault="00162C25" w:rsidP="004F6A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Compañero-mentor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4.6pt;margin-top:5.3pt;width:11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" stroked="f">
                <v:textbox style="mso-fit-shape-to-text:t">
                  <w:txbxContent>
                    <w:p w:rsidR="00162C25" w:rsidRPr="004F6A95" w:rsidRDefault="00162C25" w:rsidP="004F6A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Compañero-mentor</w:t>
                      </w:r>
                    </w:p>
                  </w:txbxContent>
                </v:textbox>
              </v:shape>
            </w:pict>
          </mc:Fallback>
        </mc:AlternateContent>
      </w:r>
      <w:r w:rsidRPr="004F6A95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BE63" wp14:editId="5553CE01">
                <wp:simplePos x="0" y="0"/>
                <wp:positionH relativeFrom="column">
                  <wp:posOffset>3061335</wp:posOffset>
                </wp:positionH>
                <wp:positionV relativeFrom="paragraph">
                  <wp:posOffset>58420</wp:posOffset>
                </wp:positionV>
                <wp:extent cx="1666875" cy="1403985"/>
                <wp:effectExtent l="0" t="0" r="9525" b="571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4F6A95" w:rsidRDefault="00162C25" w:rsidP="004F6A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Estudiante mentorizado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05pt;margin-top:4.6pt;width:13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" stroked="f">
                <v:textbox style="mso-fit-shape-to-text:t">
                  <w:txbxContent>
                    <w:p w:rsidR="00162C25" w:rsidRPr="004F6A95" w:rsidRDefault="00162C25" w:rsidP="004F6A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Estudiante mentorizado</w:t>
                      </w:r>
                    </w:p>
                  </w:txbxContent>
                </v:textbox>
              </v:shape>
            </w:pict>
          </mc:Fallback>
        </mc:AlternateConten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P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NewAsterLT"/>
        </w:rPr>
      </w:pPr>
      <w:r w:rsidRPr="004F6A95">
        <w:rPr>
          <w:rFonts w:ascii="Arial" w:hAnsi="Arial" w:cs="NewAsterLT"/>
        </w:rPr>
        <w:t>Figura 1. Relación triádica: consejero, compañero mentor y estudiante</w: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2237B2" w:rsidRPr="00CE1135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Las dos figuras de referencia tienen funciones y tareas orientadoras diferentes:</w: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9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1"/>
        <w:gridCol w:w="3402"/>
      </w:tblGrid>
      <w:tr w:rsidR="004F6A95" w:rsidTr="00D245FB">
        <w:trPr>
          <w:trHeight w:val="340"/>
        </w:trPr>
        <w:tc>
          <w:tcPr>
            <w:tcW w:w="2835" w:type="dxa"/>
            <w:vAlign w:val="center"/>
          </w:tcPr>
          <w:p w:rsidR="004F6A95" w:rsidRPr="00DA2872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NewAsterLT"/>
                <w:b/>
              </w:rPr>
            </w:pPr>
            <w:r w:rsidRPr="00DA2872">
              <w:rPr>
                <w:rFonts w:ascii="Arial" w:hAnsi="Arial" w:cs="NewAsterLT"/>
                <w:b/>
              </w:rPr>
              <w:t>FIGURA ORIENTADORA</w:t>
            </w:r>
          </w:p>
        </w:tc>
        <w:tc>
          <w:tcPr>
            <w:tcW w:w="2551" w:type="dxa"/>
            <w:vAlign w:val="center"/>
          </w:tcPr>
          <w:p w:rsidR="004F6A95" w:rsidRPr="00DA2872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NewAsterLT"/>
                <w:b/>
              </w:rPr>
            </w:pPr>
            <w:r w:rsidRPr="00DA2872">
              <w:rPr>
                <w:rFonts w:ascii="Arial" w:hAnsi="Arial" w:cs="NewAsterLT"/>
                <w:b/>
              </w:rPr>
              <w:t>FUNCIÓN</w:t>
            </w:r>
          </w:p>
        </w:tc>
        <w:tc>
          <w:tcPr>
            <w:tcW w:w="3402" w:type="dxa"/>
            <w:vAlign w:val="center"/>
          </w:tcPr>
          <w:p w:rsidR="004F6A95" w:rsidRPr="00DA2872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NewAsterLT"/>
                <w:b/>
              </w:rPr>
            </w:pPr>
            <w:r w:rsidRPr="00DA2872">
              <w:rPr>
                <w:rFonts w:ascii="Arial" w:hAnsi="Arial" w:cs="NewAsterLT"/>
                <w:b/>
              </w:rPr>
              <w:t>TAREAS</w:t>
            </w:r>
          </w:p>
        </w:tc>
      </w:tr>
      <w:tr w:rsidR="004F6A95" w:rsidTr="00D245FB">
        <w:tc>
          <w:tcPr>
            <w:tcW w:w="2835" w:type="dxa"/>
            <w:vAlign w:val="center"/>
          </w:tcPr>
          <w:p w:rsidR="004F6A95" w:rsidRPr="004F6A95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NewAsterLT"/>
              </w:rPr>
            </w:pPr>
            <w:r>
              <w:rPr>
                <w:rFonts w:ascii="Arial" w:hAnsi="Arial" w:cs="NewAsterLT"/>
              </w:rPr>
              <w:t>Consejero/a</w:t>
            </w:r>
          </w:p>
        </w:tc>
        <w:tc>
          <w:tcPr>
            <w:tcW w:w="2551" w:type="dxa"/>
            <w:vAlign w:val="center"/>
          </w:tcPr>
          <w:p w:rsidR="004F6A95" w:rsidRPr="004F6A95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NewAsterLT"/>
              </w:rPr>
            </w:pPr>
            <w:r>
              <w:rPr>
                <w:rFonts w:ascii="Arial" w:hAnsi="Arial" w:cs="NewAsterLT"/>
              </w:rPr>
              <w:t>Tutoría</w:t>
            </w:r>
          </w:p>
        </w:tc>
        <w:tc>
          <w:tcPr>
            <w:tcW w:w="3402" w:type="dxa"/>
          </w:tcPr>
          <w:p w:rsidR="004F6A95" w:rsidRPr="00D245FB" w:rsidRDefault="004F6A95" w:rsidP="006D202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00"/>
              <w:ind w:left="176" w:hanging="176"/>
              <w:rPr>
                <w:rFonts w:ascii="Arial" w:hAnsi="Arial" w:cs="NewAsterLT"/>
              </w:rPr>
            </w:pPr>
            <w:r w:rsidRPr="00D245FB">
              <w:rPr>
                <w:rFonts w:ascii="Arial" w:hAnsi="Arial" w:cs="NewAsterLT"/>
              </w:rPr>
              <w:t>Colaboración en el diseño del P</w:t>
            </w:r>
            <w:r w:rsidR="00DA2872">
              <w:rPr>
                <w:rFonts w:ascii="Arial" w:hAnsi="Arial" w:cs="NewAsterLT"/>
              </w:rPr>
              <w:t>rograma de Orientación Tutorial (P</w:t>
            </w:r>
            <w:r w:rsidRPr="00D245FB">
              <w:rPr>
                <w:rFonts w:ascii="Arial" w:hAnsi="Arial" w:cs="NewAsterLT"/>
              </w:rPr>
              <w:t>OT</w:t>
            </w:r>
            <w:r w:rsidR="00DA2872">
              <w:rPr>
                <w:rFonts w:ascii="Arial" w:hAnsi="Arial" w:cs="NewAsterLT"/>
              </w:rPr>
              <w:t>)</w:t>
            </w:r>
            <w:r w:rsidRPr="00D245FB">
              <w:rPr>
                <w:rFonts w:ascii="Arial" w:hAnsi="Arial" w:cs="NewAsterLT"/>
              </w:rPr>
              <w:t xml:space="preserve"> del C</w:t>
            </w:r>
            <w:r w:rsidR="00DA2872">
              <w:rPr>
                <w:rFonts w:ascii="Arial" w:hAnsi="Arial" w:cs="NewAsterLT"/>
              </w:rPr>
              <w:t>entro Asociado (CA)</w:t>
            </w:r>
            <w:r w:rsidRPr="00D245FB">
              <w:rPr>
                <w:rFonts w:ascii="Arial" w:hAnsi="Arial" w:cs="NewAsterLT"/>
              </w:rPr>
              <w:t>.</w:t>
            </w:r>
          </w:p>
          <w:p w:rsidR="004F6A95" w:rsidRPr="00D245FB" w:rsidRDefault="004F6A95" w:rsidP="006D202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rPr>
                <w:rFonts w:ascii="Arial" w:hAnsi="Arial" w:cs="NewAsterLT"/>
              </w:rPr>
            </w:pPr>
            <w:r w:rsidRPr="00D245FB">
              <w:rPr>
                <w:rFonts w:ascii="Arial" w:hAnsi="Arial" w:cs="NewAsterLT"/>
              </w:rPr>
              <w:t>Coordinación, supervisión y seguimiento de todo el proceso de mentoría con el grupo.</w:t>
            </w:r>
          </w:p>
          <w:p w:rsidR="004F6A95" w:rsidRPr="00D245FB" w:rsidRDefault="004F6A95" w:rsidP="006D202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rPr>
                <w:rFonts w:ascii="Arial" w:hAnsi="Arial" w:cs="NewAsterLT"/>
              </w:rPr>
            </w:pPr>
            <w:r w:rsidRPr="00D245FB">
              <w:rPr>
                <w:rFonts w:ascii="Arial" w:hAnsi="Arial" w:cs="NewAsterLT"/>
              </w:rPr>
              <w:t>Orientación directa al estudiante de acuerdo con el protocolo específico.</w:t>
            </w:r>
          </w:p>
          <w:p w:rsidR="004F6A95" w:rsidRPr="00D245FB" w:rsidRDefault="004F6A95" w:rsidP="006D202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00"/>
              <w:ind w:left="176" w:hanging="176"/>
              <w:rPr>
                <w:rFonts w:ascii="Arial" w:hAnsi="Arial" w:cs="NewAsterLT"/>
              </w:rPr>
            </w:pPr>
            <w:r w:rsidRPr="00D245FB">
              <w:rPr>
                <w:rFonts w:ascii="Arial" w:hAnsi="Arial" w:cs="NewAsterLT"/>
              </w:rPr>
              <w:t>Responsable de la evaluación en el grupo de mentoría.</w:t>
            </w:r>
          </w:p>
        </w:tc>
      </w:tr>
      <w:tr w:rsidR="004F6A95" w:rsidTr="00D245FB">
        <w:tc>
          <w:tcPr>
            <w:tcW w:w="2835" w:type="dxa"/>
            <w:vAlign w:val="center"/>
          </w:tcPr>
          <w:p w:rsidR="004F6A95" w:rsidRPr="004F6A95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NewAsterLT"/>
              </w:rPr>
            </w:pPr>
            <w:r>
              <w:rPr>
                <w:rFonts w:ascii="Arial" w:hAnsi="Arial" w:cs="NewAsterLT"/>
              </w:rPr>
              <w:t>Compañero mentor/a</w:t>
            </w:r>
          </w:p>
        </w:tc>
        <w:tc>
          <w:tcPr>
            <w:tcW w:w="2551" w:type="dxa"/>
            <w:vAlign w:val="center"/>
          </w:tcPr>
          <w:p w:rsidR="004F6A95" w:rsidRPr="004F6A95" w:rsidRDefault="004F6A95" w:rsidP="006D20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NewAsterLT"/>
              </w:rPr>
            </w:pPr>
            <w:r>
              <w:rPr>
                <w:rFonts w:ascii="Arial" w:hAnsi="Arial" w:cs="NewAsterLT"/>
              </w:rPr>
              <w:t>Mentoría entre iguales</w:t>
            </w:r>
          </w:p>
        </w:tc>
        <w:tc>
          <w:tcPr>
            <w:tcW w:w="3402" w:type="dxa"/>
          </w:tcPr>
          <w:p w:rsidR="00D245FB" w:rsidRPr="00D245FB" w:rsidRDefault="00D245FB" w:rsidP="006D202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/>
              <w:ind w:left="176" w:hanging="142"/>
              <w:rPr>
                <w:rFonts w:ascii="Arial" w:hAnsi="Arial" w:cs="NewAsterLT"/>
              </w:rPr>
            </w:pPr>
            <w:r w:rsidRPr="00D245FB">
              <w:rPr>
                <w:rFonts w:ascii="Arial" w:hAnsi="Arial" w:cs="NewAsterLT"/>
              </w:rPr>
              <w:t>Orientación directa al estudiante de acuerdo con el protocolo de mentoría entre iguales.</w:t>
            </w:r>
          </w:p>
          <w:p w:rsidR="004F6A95" w:rsidRPr="00D245FB" w:rsidRDefault="00D245FB" w:rsidP="006D202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/>
              <w:ind w:left="176" w:hanging="142"/>
              <w:rPr>
                <w:rFonts w:ascii="Arial" w:hAnsi="Arial" w:cs="NewAsterLT"/>
              </w:rPr>
            </w:pPr>
            <w:r w:rsidRPr="00D245FB">
              <w:rPr>
                <w:rFonts w:ascii="Arial" w:hAnsi="Arial" w:cs="NewAsterLT"/>
              </w:rPr>
              <w:t>Realizar las distintas actividades de evaluación establecidas.</w:t>
            </w:r>
          </w:p>
        </w:tc>
      </w:tr>
    </w:tbl>
    <w:p w:rsidR="002237B2" w:rsidRPr="00CE1135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9"/>
        </w:rPr>
      </w:pPr>
    </w:p>
    <w:p w:rsidR="004F6A95" w:rsidRPr="00D245FB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NewAsterLT"/>
        </w:rPr>
      </w:pPr>
      <w:r w:rsidRPr="00D245FB">
        <w:rPr>
          <w:rFonts w:ascii="Arial" w:hAnsi="Arial" w:cs="NewAsterLT"/>
        </w:rPr>
        <w:t>Cuadro 1. Ta</w:t>
      </w:r>
      <w:r w:rsidR="004F6A95" w:rsidRPr="00D245FB">
        <w:rPr>
          <w:rFonts w:ascii="Arial" w:hAnsi="Arial" w:cs="NewAsterLT"/>
        </w:rPr>
        <w:t>reas de las figuras de mentoría</w: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7"/>
        </w:rPr>
      </w:pP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7"/>
        </w:rPr>
      </w:pPr>
    </w:p>
    <w:p w:rsidR="004F6A95" w:rsidRPr="004F6A95" w:rsidRDefault="00DA287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17"/>
        </w:rPr>
      </w:pPr>
      <w:r>
        <w:rPr>
          <w:rFonts w:ascii="Arial" w:hAnsi="Arial" w:cs="NewAsterLT-Bold"/>
          <w:b/>
          <w:bCs/>
          <w:sz w:val="24"/>
          <w:szCs w:val="21"/>
        </w:rPr>
        <w:t>2.</w:t>
      </w:r>
      <w:r w:rsidR="00B66A5C">
        <w:rPr>
          <w:rFonts w:ascii="Arial" w:hAnsi="Arial" w:cs="NewAsterLT-Bold"/>
          <w:b/>
          <w:bCs/>
          <w:sz w:val="24"/>
          <w:szCs w:val="21"/>
        </w:rPr>
        <w:tab/>
      </w:r>
      <w:r w:rsidR="002237B2" w:rsidRPr="004F6A95">
        <w:rPr>
          <w:rFonts w:ascii="Arial" w:hAnsi="Arial" w:cs="NewAsterLT-Bold"/>
          <w:b/>
          <w:bCs/>
          <w:sz w:val="24"/>
          <w:szCs w:val="21"/>
        </w:rPr>
        <w:t>FIGURA DEL COMPAÑERO-MENTOR</w:t>
      </w:r>
    </w:p>
    <w:p w:rsidR="004F6A95" w:rsidRDefault="004F6A95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7"/>
        </w:rPr>
      </w:pPr>
    </w:p>
    <w:p w:rsidR="00D245FB" w:rsidRDefault="00DA287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>
        <w:rPr>
          <w:noProof/>
          <w:lang w:eastAsia="es-PE"/>
        </w:rPr>
        <w:drawing>
          <wp:anchor distT="0" distB="0" distL="114300" distR="114300" simplePos="0" relativeHeight="251693056" behindDoc="0" locked="0" layoutInCell="1" allowOverlap="1" wp14:anchorId="0B12E7BD" wp14:editId="6F50FC4C">
            <wp:simplePos x="0" y="0"/>
            <wp:positionH relativeFrom="column">
              <wp:posOffset>13970</wp:posOffset>
            </wp:positionH>
            <wp:positionV relativeFrom="paragraph">
              <wp:posOffset>47625</wp:posOffset>
            </wp:positionV>
            <wp:extent cx="2905125" cy="1936750"/>
            <wp:effectExtent l="19050" t="19050" r="28575" b="25400"/>
            <wp:wrapSquare wrapText="bothSides"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7B2" w:rsidRPr="00CE1135">
        <w:rPr>
          <w:rFonts w:ascii="Arial" w:hAnsi="Arial" w:cs="NewAsterLT"/>
          <w:sz w:val="24"/>
          <w:szCs w:val="21"/>
        </w:rPr>
        <w:t xml:space="preserve">El </w:t>
      </w:r>
      <w:r w:rsidR="002237B2" w:rsidRPr="00D245FB">
        <w:rPr>
          <w:rFonts w:ascii="Arial" w:hAnsi="Arial" w:cs="NewAsterLT-Italic"/>
          <w:i/>
          <w:iCs/>
          <w:sz w:val="24"/>
          <w:szCs w:val="21"/>
        </w:rPr>
        <w:t xml:space="preserve">compañero-mentor </w:t>
      </w:r>
      <w:r w:rsidR="002237B2" w:rsidRPr="00CE1135">
        <w:rPr>
          <w:rFonts w:ascii="Arial" w:hAnsi="Arial" w:cs="NewAsterLT"/>
          <w:sz w:val="24"/>
          <w:szCs w:val="21"/>
        </w:rPr>
        <w:t>es un estudiante de un curso más avanzado, con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experiencia en la UNED, que complementa la actuación de los consejeros y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que ayuda al estudiante mentorizado (cinco o seis estudiantes más noveles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de su misma carrera) a desarrollar conocimientos y conductas. Constituye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un proceso del que ambos se benefician, pues durante el mismo, el compañero-mentor consolida sus conocimientos y hace un autoanálisis de sus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experiencias de aprendizaje, de las propias competencias adquiridas y se</w:t>
      </w:r>
      <w:r w:rsidR="00D245FB">
        <w:rPr>
          <w:rFonts w:ascii="Arial" w:hAnsi="Arial" w:cs="NewAsterLT"/>
          <w:sz w:val="24"/>
          <w:szCs w:val="21"/>
        </w:rPr>
        <w:t xml:space="preserve"> plantea perspectivas de futuro.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Pr="00EA6AA5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/>
          <w:bCs/>
          <w:sz w:val="24"/>
          <w:szCs w:val="21"/>
        </w:rPr>
      </w:pPr>
      <w:r w:rsidRPr="00EA6AA5">
        <w:rPr>
          <w:rFonts w:ascii="Arial" w:hAnsi="Arial" w:cs="NewAsterLT-Bold"/>
          <w:b/>
          <w:bCs/>
          <w:sz w:val="24"/>
          <w:szCs w:val="21"/>
        </w:rPr>
        <w:t>2.1. Perfil del compañero-mentor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D245FB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 xml:space="preserve">La </w:t>
      </w:r>
      <w:r w:rsidRPr="00D245FB">
        <w:rPr>
          <w:rFonts w:ascii="Arial" w:hAnsi="Arial" w:cs="NewAsterLT-Italic"/>
          <w:i/>
          <w:iCs/>
          <w:sz w:val="24"/>
          <w:szCs w:val="21"/>
        </w:rPr>
        <w:t>figura</w:t>
      </w:r>
      <w:r w:rsidRPr="00CE1135">
        <w:rPr>
          <w:rFonts w:ascii="Arial" w:hAnsi="Arial" w:cs="NewAsterLT-Italic"/>
          <w:iCs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del </w:t>
      </w:r>
      <w:r w:rsidRPr="00D245FB">
        <w:rPr>
          <w:rFonts w:ascii="Arial" w:hAnsi="Arial" w:cs="NewAsterLT-Italic"/>
          <w:i/>
          <w:iCs/>
          <w:sz w:val="24"/>
          <w:szCs w:val="21"/>
        </w:rPr>
        <w:t>mentor/a entre iguales</w:t>
      </w:r>
      <w:r w:rsidRPr="00CE1135">
        <w:rPr>
          <w:rFonts w:ascii="Arial" w:hAnsi="Arial" w:cs="NewAsterLT-Italic"/>
          <w:iCs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se sitúa en una posición de igualdad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de estatus y de aceptación del otro, con el fin de poder escuchar y acompañar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al estudiante mentorizado a lo largo de su recorrido en la Universidad.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Es una persona que media, facilita, favorece y potencia la resolución de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necesidades y el desarrollo del </w:t>
      </w:r>
      <w:r w:rsidRPr="00CE1135">
        <w:rPr>
          <w:rFonts w:ascii="Arial" w:hAnsi="Arial" w:cs="NewAsterLT"/>
          <w:sz w:val="24"/>
          <w:szCs w:val="21"/>
        </w:rPr>
        <w:lastRenderedPageBreak/>
        <w:t>estudiante, alcanzando, en definitiva, una mayor</w:t>
      </w:r>
      <w:r w:rsidR="00D245FB">
        <w:rPr>
          <w:rFonts w:ascii="Arial" w:hAnsi="Arial" w:cs="NewAsterLT"/>
          <w:sz w:val="24"/>
          <w:szCs w:val="21"/>
        </w:rPr>
        <w:t xml:space="preserve"> eficacia.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 xml:space="preserve">Los </w:t>
      </w:r>
      <w:r w:rsidRPr="00D245FB">
        <w:rPr>
          <w:rFonts w:ascii="Arial" w:hAnsi="Arial" w:cs="NewAsterLT-Italic"/>
          <w:i/>
          <w:iCs/>
          <w:sz w:val="24"/>
          <w:szCs w:val="21"/>
        </w:rPr>
        <w:t>beneficios</w:t>
      </w:r>
      <w:r w:rsidRPr="00CE1135">
        <w:rPr>
          <w:rFonts w:ascii="Arial" w:hAnsi="Arial" w:cs="NewAsterLT-Italic"/>
          <w:iCs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que se atribuyen al m</w:t>
      </w:r>
      <w:r w:rsidR="00D245FB">
        <w:rPr>
          <w:rFonts w:ascii="Arial" w:hAnsi="Arial" w:cs="NewAsterLT"/>
          <w:sz w:val="24"/>
          <w:szCs w:val="21"/>
        </w:rPr>
        <w:t xml:space="preserve">entorizado en la mentoría entre </w:t>
      </w:r>
      <w:r w:rsidRPr="00CE1135">
        <w:rPr>
          <w:rFonts w:ascii="Arial" w:hAnsi="Arial" w:cs="NewAsterLT"/>
          <w:sz w:val="24"/>
          <w:szCs w:val="21"/>
        </w:rPr>
        <w:t xml:space="preserve">iguales son, </w:t>
      </w:r>
      <w:r w:rsidR="00D245FB">
        <w:rPr>
          <w:rFonts w:ascii="Arial" w:hAnsi="Arial" w:cs="NewAsterLT"/>
          <w:sz w:val="24"/>
          <w:szCs w:val="21"/>
        </w:rPr>
        <w:t>e</w:t>
      </w:r>
      <w:r w:rsidRPr="00CE1135">
        <w:rPr>
          <w:rFonts w:ascii="Arial" w:hAnsi="Arial" w:cs="NewAsterLT"/>
          <w:sz w:val="24"/>
          <w:szCs w:val="21"/>
        </w:rPr>
        <w:t>ntre otros, la mejora en el rendimient</w:t>
      </w:r>
      <w:r w:rsidR="00D245FB">
        <w:rPr>
          <w:rFonts w:ascii="Arial" w:hAnsi="Arial" w:cs="NewAsterLT"/>
          <w:sz w:val="24"/>
          <w:szCs w:val="21"/>
        </w:rPr>
        <w:t xml:space="preserve">o académico y en la motivación, </w:t>
      </w:r>
      <w:r w:rsidRPr="00CE1135">
        <w:rPr>
          <w:rFonts w:ascii="Arial" w:hAnsi="Arial" w:cs="NewAsterLT"/>
          <w:sz w:val="24"/>
          <w:szCs w:val="21"/>
        </w:rPr>
        <w:t>al producirse esta ayuda en un clima de mayor confianza y comprensión,</w:t>
      </w:r>
      <w:r w:rsidR="00D245FB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y de manera muy cercana a sus necesidades.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 xml:space="preserve">Los </w:t>
      </w:r>
      <w:r w:rsidRPr="00CE1135">
        <w:rPr>
          <w:rFonts w:ascii="Arial" w:hAnsi="Arial" w:cs="NewAsterLT-Italic"/>
          <w:iCs/>
          <w:sz w:val="24"/>
          <w:szCs w:val="21"/>
        </w:rPr>
        <w:t xml:space="preserve">objetivos </w:t>
      </w:r>
      <w:r w:rsidRPr="00CE1135">
        <w:rPr>
          <w:rFonts w:ascii="Arial" w:hAnsi="Arial" w:cs="NewAsterLT"/>
          <w:sz w:val="24"/>
          <w:szCs w:val="21"/>
        </w:rPr>
        <w:t>hacia el estudiant</w:t>
      </w:r>
      <w:r w:rsidR="00D245FB">
        <w:rPr>
          <w:rFonts w:ascii="Arial" w:hAnsi="Arial" w:cs="NewAsterLT"/>
          <w:sz w:val="24"/>
          <w:szCs w:val="21"/>
        </w:rPr>
        <w:t>e mentorizado giran en torno a: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Aconsejar al estudiante, tanto</w:t>
      </w:r>
      <w:r w:rsidR="00D245FB" w:rsidRPr="00523759">
        <w:rPr>
          <w:rFonts w:ascii="Arial" w:hAnsi="Arial" w:cs="NewAsterLT"/>
          <w:sz w:val="24"/>
          <w:szCs w:val="21"/>
        </w:rPr>
        <w:t xml:space="preserve"> sobre «qué hacer» cuanto sobre </w:t>
      </w:r>
      <w:r w:rsidRPr="00523759">
        <w:rPr>
          <w:rFonts w:ascii="Arial" w:hAnsi="Arial" w:cs="NewAsterLT"/>
          <w:sz w:val="24"/>
          <w:szCs w:val="21"/>
        </w:rPr>
        <w:t>«cómo hacerlo» para conseguir los objetivos propuestos.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 xml:space="preserve">Orientar el aprendizaje: planificar actividades </w:t>
      </w:r>
      <w:r w:rsidR="00D245FB" w:rsidRPr="00523759">
        <w:rPr>
          <w:rFonts w:ascii="Arial" w:hAnsi="Arial" w:cs="NewAsterLT"/>
          <w:sz w:val="24"/>
          <w:szCs w:val="21"/>
        </w:rPr>
        <w:t xml:space="preserve">de prevención, anticipándose, </w:t>
      </w:r>
      <w:r w:rsidRPr="00523759">
        <w:rPr>
          <w:rFonts w:ascii="Arial" w:hAnsi="Arial" w:cs="NewAsterLT"/>
          <w:sz w:val="24"/>
          <w:szCs w:val="21"/>
        </w:rPr>
        <w:t>desde la experiencia do</w:t>
      </w:r>
      <w:r w:rsidR="00D245FB" w:rsidRPr="00523759">
        <w:rPr>
          <w:rFonts w:ascii="Arial" w:hAnsi="Arial" w:cs="NewAsterLT"/>
          <w:sz w:val="24"/>
          <w:szCs w:val="21"/>
        </w:rPr>
        <w:t>cente en su ámbito científico y disciplinar.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Motivarle y ayudarle en el desarrollo de est</w:t>
      </w:r>
      <w:r w:rsidR="00D245FB" w:rsidRPr="00523759">
        <w:rPr>
          <w:rFonts w:ascii="Arial" w:hAnsi="Arial" w:cs="NewAsterLT"/>
          <w:sz w:val="24"/>
          <w:szCs w:val="21"/>
        </w:rPr>
        <w:t xml:space="preserve">rategias de trabajo intelectual </w:t>
      </w:r>
      <w:r w:rsidRPr="00523759">
        <w:rPr>
          <w:rFonts w:ascii="Arial" w:hAnsi="Arial" w:cs="NewAsterLT"/>
          <w:sz w:val="24"/>
          <w:szCs w:val="21"/>
        </w:rPr>
        <w:t>y de aprendizaje, autónomo y autorregulado, desde la enseñanza</w:t>
      </w:r>
      <w:r w:rsidR="00D245FB" w:rsidRPr="00523759">
        <w:rPr>
          <w:rFonts w:ascii="Arial" w:hAnsi="Arial" w:cs="NewAsterLT"/>
          <w:sz w:val="24"/>
          <w:szCs w:val="21"/>
        </w:rPr>
        <w:t xml:space="preserve"> </w:t>
      </w:r>
      <w:r w:rsidRPr="00523759">
        <w:rPr>
          <w:rFonts w:ascii="Arial" w:hAnsi="Arial" w:cs="NewAsterLT"/>
          <w:sz w:val="24"/>
          <w:szCs w:val="21"/>
        </w:rPr>
        <w:t>de la materia específica.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Facilitar tomas de d</w:t>
      </w:r>
      <w:r w:rsidR="00D245FB" w:rsidRPr="00523759">
        <w:rPr>
          <w:rFonts w:ascii="Arial" w:hAnsi="Arial" w:cs="NewAsterLT"/>
          <w:sz w:val="24"/>
          <w:szCs w:val="21"/>
        </w:rPr>
        <w:t>ecisiones académicas acertadas.</w:t>
      </w:r>
    </w:p>
    <w:p w:rsidR="00D245FB" w:rsidRPr="00DA2872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Ayudarle a establecer un nexo entre los aspectos académicos y los</w:t>
      </w:r>
      <w:r w:rsidR="00DA2872">
        <w:rPr>
          <w:rFonts w:ascii="Arial" w:hAnsi="Arial" w:cs="NewAsterLT"/>
          <w:sz w:val="24"/>
          <w:szCs w:val="21"/>
        </w:rPr>
        <w:t xml:space="preserve"> </w:t>
      </w:r>
      <w:r w:rsidR="00D245FB" w:rsidRPr="00DA2872">
        <w:rPr>
          <w:rFonts w:ascii="Arial" w:hAnsi="Arial" w:cs="NewAsterLT"/>
          <w:sz w:val="24"/>
          <w:szCs w:val="21"/>
        </w:rPr>
        <w:t>profesionales.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Colaborar estrechamente con las diversa</w:t>
      </w:r>
      <w:r w:rsidR="00D245FB" w:rsidRPr="00523759">
        <w:rPr>
          <w:rFonts w:ascii="Arial" w:hAnsi="Arial" w:cs="NewAsterLT"/>
          <w:sz w:val="24"/>
          <w:szCs w:val="21"/>
        </w:rPr>
        <w:t xml:space="preserve">s estructuras y/o profesionales </w:t>
      </w:r>
      <w:r w:rsidRPr="00523759">
        <w:rPr>
          <w:rFonts w:ascii="Arial" w:hAnsi="Arial" w:cs="NewAsterLT"/>
          <w:sz w:val="24"/>
          <w:szCs w:val="21"/>
        </w:rPr>
        <w:t>especiali</w:t>
      </w:r>
      <w:r w:rsidR="00D245FB" w:rsidRPr="00523759">
        <w:rPr>
          <w:rFonts w:ascii="Arial" w:hAnsi="Arial" w:cs="NewAsterLT"/>
          <w:sz w:val="24"/>
          <w:szCs w:val="21"/>
        </w:rPr>
        <w:t>zados dentro de la Universidad.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 xml:space="preserve">Por tanto, las </w:t>
      </w:r>
      <w:r w:rsidRPr="00DA2872">
        <w:rPr>
          <w:rFonts w:ascii="Arial" w:hAnsi="Arial" w:cs="NewAsterLT-Italic"/>
          <w:i/>
          <w:iCs/>
          <w:sz w:val="24"/>
          <w:szCs w:val="21"/>
        </w:rPr>
        <w:t>tareas</w:t>
      </w:r>
      <w:r w:rsidRPr="00523759">
        <w:rPr>
          <w:rFonts w:ascii="Arial" w:hAnsi="Arial" w:cs="NewAsterLT-Italic"/>
          <w:iCs/>
          <w:sz w:val="24"/>
          <w:szCs w:val="21"/>
        </w:rPr>
        <w:t xml:space="preserve"> </w:t>
      </w:r>
      <w:r w:rsidRPr="00523759">
        <w:rPr>
          <w:rFonts w:ascii="Arial" w:hAnsi="Arial" w:cs="NewAsterLT"/>
          <w:sz w:val="24"/>
          <w:szCs w:val="21"/>
        </w:rPr>
        <w:t xml:space="preserve">del </w:t>
      </w:r>
      <w:r w:rsidRPr="00DA2872">
        <w:rPr>
          <w:rFonts w:ascii="Arial" w:hAnsi="Arial" w:cs="NewAsterLT-Italic"/>
          <w:i/>
          <w:iCs/>
          <w:sz w:val="24"/>
          <w:szCs w:val="21"/>
        </w:rPr>
        <w:t>compañero-mentor</w:t>
      </w:r>
      <w:r w:rsidRPr="00523759">
        <w:rPr>
          <w:rFonts w:ascii="Arial" w:hAnsi="Arial" w:cs="NewAsterLT-Italic"/>
          <w:iCs/>
          <w:sz w:val="24"/>
          <w:szCs w:val="21"/>
        </w:rPr>
        <w:t xml:space="preserve"> </w:t>
      </w:r>
      <w:r w:rsidR="00D245FB" w:rsidRPr="00523759">
        <w:rPr>
          <w:rFonts w:ascii="Arial" w:hAnsi="Arial" w:cs="NewAsterLT"/>
          <w:sz w:val="24"/>
          <w:szCs w:val="21"/>
        </w:rPr>
        <w:t xml:space="preserve">consisten en acompañar </w:t>
      </w:r>
      <w:r w:rsidRPr="00523759">
        <w:rPr>
          <w:rFonts w:ascii="Arial" w:hAnsi="Arial" w:cs="NewAsterLT"/>
          <w:sz w:val="24"/>
          <w:szCs w:val="21"/>
        </w:rPr>
        <w:t>y asesorar a los compañeros/as asignados, de una forma personalizada</w:t>
      </w:r>
      <w:r w:rsidR="00D245FB" w:rsidRPr="00523759">
        <w:rPr>
          <w:rFonts w:ascii="Arial" w:hAnsi="Arial" w:cs="NewAsterLT"/>
          <w:sz w:val="24"/>
          <w:szCs w:val="21"/>
        </w:rPr>
        <w:t xml:space="preserve"> o grupal, acerca de: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Las características de los estud</w:t>
      </w:r>
      <w:r w:rsidR="00D245FB" w:rsidRPr="00523759">
        <w:rPr>
          <w:rFonts w:ascii="Arial" w:hAnsi="Arial" w:cs="NewAsterLT"/>
          <w:sz w:val="24"/>
          <w:szCs w:val="21"/>
        </w:rPr>
        <w:t>ios y las peculiaridades de las asignaturas.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El desarrollo de competencias vitales para el desarroll</w:t>
      </w:r>
      <w:r w:rsidR="00D245FB" w:rsidRPr="00523759">
        <w:rPr>
          <w:rFonts w:ascii="Arial" w:hAnsi="Arial" w:cs="NewAsterLT"/>
          <w:sz w:val="24"/>
          <w:szCs w:val="21"/>
        </w:rPr>
        <w:t>o personal y social.</w:t>
      </w:r>
    </w:p>
    <w:p w:rsidR="00D245FB" w:rsidRPr="00523759" w:rsidRDefault="00D245FB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Los itinerarios formativos.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La manera de estudiar, las exigencia</w:t>
      </w:r>
      <w:r w:rsidR="00D245FB" w:rsidRPr="00523759">
        <w:rPr>
          <w:rFonts w:ascii="Arial" w:hAnsi="Arial" w:cs="NewAsterLT"/>
          <w:sz w:val="24"/>
          <w:szCs w:val="21"/>
        </w:rPr>
        <w:t>s metodológicas en la enseñanza a distancia.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Los aspectos generales para la elaboración de t</w:t>
      </w:r>
      <w:r w:rsidR="00D245FB" w:rsidRPr="00523759">
        <w:rPr>
          <w:rFonts w:ascii="Arial" w:hAnsi="Arial" w:cs="NewAsterLT"/>
          <w:sz w:val="24"/>
          <w:szCs w:val="21"/>
        </w:rPr>
        <w:t xml:space="preserve">rabajos, uso de la bibliografía </w:t>
      </w:r>
      <w:r w:rsidRPr="00523759">
        <w:rPr>
          <w:rFonts w:ascii="Arial" w:hAnsi="Arial" w:cs="NewAsterLT"/>
          <w:sz w:val="24"/>
          <w:szCs w:val="21"/>
        </w:rPr>
        <w:t>y otros recursos.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La información para gest</w:t>
      </w:r>
      <w:r w:rsidR="00D245FB" w:rsidRPr="00523759">
        <w:rPr>
          <w:rFonts w:ascii="Arial" w:hAnsi="Arial" w:cs="NewAsterLT"/>
          <w:sz w:val="24"/>
          <w:szCs w:val="21"/>
        </w:rPr>
        <w:t>ionar aspectos administrativos.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La utilización de los recursos</w:t>
      </w:r>
      <w:r w:rsidR="00D245FB" w:rsidRPr="00523759">
        <w:rPr>
          <w:rFonts w:ascii="Arial" w:hAnsi="Arial" w:cs="NewAsterLT"/>
          <w:sz w:val="24"/>
          <w:szCs w:val="21"/>
        </w:rPr>
        <w:t xml:space="preserve"> disponibles en la Universidad.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La preparación para enfrentarse a</w:t>
      </w:r>
      <w:r w:rsidR="00D245FB" w:rsidRPr="00523759">
        <w:rPr>
          <w:rFonts w:ascii="Arial" w:hAnsi="Arial" w:cs="NewAsterLT"/>
          <w:sz w:val="24"/>
          <w:szCs w:val="21"/>
        </w:rPr>
        <w:t xml:space="preserve"> pruebas y exámenes en la UNED.</w:t>
      </w:r>
    </w:p>
    <w:p w:rsidR="00D245FB" w:rsidRPr="00523759" w:rsidRDefault="002237B2" w:rsidP="006D2027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Las dificultades, dudas e interrogant</w:t>
      </w:r>
      <w:r w:rsidR="00D245FB" w:rsidRPr="00523759">
        <w:rPr>
          <w:rFonts w:ascii="Arial" w:hAnsi="Arial" w:cs="NewAsterLT"/>
          <w:sz w:val="24"/>
          <w:szCs w:val="21"/>
        </w:rPr>
        <w:t>es que van surgiendo a lo largo del proceso.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D245FB" w:rsidRPr="00D245FB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21"/>
        </w:rPr>
      </w:pPr>
      <w:r w:rsidRPr="00D245FB">
        <w:rPr>
          <w:rFonts w:ascii="Arial" w:hAnsi="Arial" w:cs="NewAsterLT-Bold"/>
          <w:b/>
          <w:bCs/>
          <w:sz w:val="24"/>
          <w:szCs w:val="21"/>
        </w:rPr>
        <w:t>2.2. Requisitos, selección y formación de los Compañeros</w:t>
      </w:r>
      <w:r w:rsidR="00D245FB" w:rsidRPr="00D245FB">
        <w:rPr>
          <w:rFonts w:ascii="Arial" w:hAnsi="Arial" w:cs="NewAsterLT-Bold"/>
          <w:b/>
          <w:bCs/>
          <w:sz w:val="24"/>
          <w:szCs w:val="21"/>
        </w:rPr>
        <w:t>-</w:t>
      </w:r>
      <w:r w:rsidRPr="00D245FB">
        <w:rPr>
          <w:rFonts w:ascii="Arial" w:hAnsi="Arial" w:cs="NewAsterLT-Bold"/>
          <w:b/>
          <w:bCs/>
          <w:sz w:val="24"/>
          <w:szCs w:val="21"/>
        </w:rPr>
        <w:t>mentores</w:t>
      </w:r>
    </w:p>
    <w:p w:rsidR="00D245FB" w:rsidRDefault="00D245FB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 xml:space="preserve">La </w:t>
      </w:r>
      <w:r w:rsidRPr="00523759">
        <w:rPr>
          <w:rFonts w:ascii="Arial" w:hAnsi="Arial" w:cs="NewAsterLT-Italic"/>
          <w:i/>
          <w:iCs/>
          <w:sz w:val="24"/>
          <w:szCs w:val="21"/>
        </w:rPr>
        <w:t>selección</w:t>
      </w:r>
      <w:r w:rsidRPr="00CE1135">
        <w:rPr>
          <w:rFonts w:ascii="Arial" w:hAnsi="Arial" w:cs="NewAsterLT-Italic"/>
          <w:iCs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de los compañeros-mentore</w:t>
      </w:r>
      <w:r w:rsidR="00523759">
        <w:rPr>
          <w:rFonts w:ascii="Arial" w:hAnsi="Arial" w:cs="NewAsterLT"/>
          <w:sz w:val="24"/>
          <w:szCs w:val="21"/>
        </w:rPr>
        <w:t xml:space="preserve">s/as la realiza la Comisión del </w:t>
      </w:r>
      <w:r w:rsidRPr="00CE1135">
        <w:rPr>
          <w:rFonts w:ascii="Arial" w:hAnsi="Arial" w:cs="NewAsterLT"/>
          <w:sz w:val="24"/>
          <w:szCs w:val="21"/>
        </w:rPr>
        <w:t>POT</w:t>
      </w:r>
      <w:r w:rsidRPr="00CE1135">
        <w:rPr>
          <w:rFonts w:ascii="Arial" w:hAnsi="Arial" w:cs="NewAsterLT"/>
          <w:sz w:val="24"/>
          <w:szCs w:val="13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entre aquellos que voluntariamente deseen participar en el programa,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atendiendo al siguiente perfil: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Equilibrio entre su es</w:t>
      </w:r>
      <w:r w:rsidR="00523759" w:rsidRPr="00523759">
        <w:rPr>
          <w:rFonts w:ascii="Arial" w:hAnsi="Arial" w:cs="NewAsterLT"/>
          <w:sz w:val="24"/>
          <w:szCs w:val="21"/>
        </w:rPr>
        <w:t>tudio y sus otras ocupaciones y responsabilidades.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Éxito en la superación de los suce</w:t>
      </w:r>
      <w:r w:rsidR="00523759" w:rsidRPr="00523759">
        <w:rPr>
          <w:rFonts w:ascii="Arial" w:hAnsi="Arial" w:cs="NewAsterLT"/>
          <w:sz w:val="24"/>
          <w:szCs w:val="21"/>
        </w:rPr>
        <w:t>sivos cursos académicos (el 50-75% de los créditos).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Buenas calificaciones en el conjunto</w:t>
      </w:r>
      <w:r w:rsidR="00523759" w:rsidRPr="00523759">
        <w:rPr>
          <w:rFonts w:ascii="Arial" w:hAnsi="Arial" w:cs="NewAsterLT"/>
          <w:sz w:val="24"/>
          <w:szCs w:val="21"/>
        </w:rPr>
        <w:t xml:space="preserve"> de la carrera </w:t>
      </w:r>
      <w:r w:rsidR="00DA2872">
        <w:rPr>
          <w:rFonts w:ascii="Arial" w:hAnsi="Arial" w:cs="NewAsterLT"/>
          <w:sz w:val="24"/>
          <w:szCs w:val="21"/>
        </w:rPr>
        <w:t xml:space="preserve">y/o en el último </w:t>
      </w:r>
      <w:r w:rsidR="00B66A5C">
        <w:rPr>
          <w:rFonts w:ascii="Arial" w:hAnsi="Arial" w:cs="NewAsterLT"/>
          <w:sz w:val="24"/>
          <w:szCs w:val="21"/>
        </w:rPr>
        <w:t>curso</w:t>
      </w:r>
      <w:r w:rsidR="00523759" w:rsidRPr="00523759">
        <w:rPr>
          <w:rFonts w:ascii="Arial" w:hAnsi="Arial" w:cs="NewAsterLT"/>
          <w:sz w:val="24"/>
          <w:szCs w:val="21"/>
        </w:rPr>
        <w:t>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Aporte de experiencias de su trayectoria ac</w:t>
      </w:r>
      <w:r w:rsidR="00523759" w:rsidRPr="00523759">
        <w:rPr>
          <w:rFonts w:ascii="Arial" w:hAnsi="Arial" w:cs="NewAsterLT"/>
          <w:sz w:val="24"/>
          <w:szCs w:val="21"/>
        </w:rPr>
        <w:t xml:space="preserve">adémico-vital y su conocimiento </w:t>
      </w:r>
      <w:r w:rsidRPr="00523759">
        <w:rPr>
          <w:rFonts w:ascii="Arial" w:hAnsi="Arial" w:cs="NewAsterLT"/>
          <w:sz w:val="24"/>
          <w:szCs w:val="21"/>
        </w:rPr>
        <w:t xml:space="preserve">de </w:t>
      </w:r>
      <w:r w:rsidRPr="00523759">
        <w:rPr>
          <w:rFonts w:ascii="Arial" w:hAnsi="Arial" w:cs="NewAsterLT"/>
          <w:sz w:val="24"/>
          <w:szCs w:val="21"/>
        </w:rPr>
        <w:lastRenderedPageBreak/>
        <w:t>la UNED</w:t>
      </w:r>
      <w:r w:rsidR="00523759" w:rsidRPr="00523759">
        <w:rPr>
          <w:rFonts w:ascii="Arial" w:hAnsi="Arial" w:cs="NewAsterLT"/>
          <w:sz w:val="24"/>
          <w:szCs w:val="21"/>
        </w:rPr>
        <w:t xml:space="preserve"> y del aprendizaje a distancia.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Disponibilidad de t</w:t>
      </w:r>
      <w:r w:rsidR="00523759" w:rsidRPr="00523759">
        <w:rPr>
          <w:rFonts w:ascii="Arial" w:hAnsi="Arial" w:cs="NewAsterLT"/>
          <w:sz w:val="24"/>
          <w:szCs w:val="21"/>
        </w:rPr>
        <w:t>iempo para dedicar al programa.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Superación del Curso de formación so</w:t>
      </w:r>
      <w:r w:rsidR="00523759" w:rsidRPr="00523759">
        <w:rPr>
          <w:rFonts w:ascii="Arial" w:hAnsi="Arial" w:cs="NewAsterLT"/>
          <w:sz w:val="24"/>
          <w:szCs w:val="21"/>
        </w:rPr>
        <w:t>bre las estrategias de mentoría y de orientación tutorial.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Firmar un compromiso de participación en el programa de mentor</w:t>
      </w:r>
      <w:r w:rsidR="00523759" w:rsidRPr="00523759">
        <w:rPr>
          <w:rFonts w:ascii="Arial" w:hAnsi="Arial" w:cs="NewAsterLT"/>
          <w:sz w:val="24"/>
          <w:szCs w:val="21"/>
        </w:rPr>
        <w:t>ía.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Aquellos estudiantes seleccionados para asumir este rol, reciben una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formación de 40 horas, en cuya tutorización participa el </w:t>
      </w:r>
      <w:r w:rsidRPr="00CE1135">
        <w:rPr>
          <w:rFonts w:ascii="Arial" w:hAnsi="Arial" w:cs="NewAsterLT-Italic"/>
          <w:iCs/>
          <w:sz w:val="24"/>
          <w:szCs w:val="21"/>
        </w:rPr>
        <w:t xml:space="preserve">coordinador/a </w:t>
      </w:r>
      <w:r w:rsidRPr="00CE1135">
        <w:rPr>
          <w:rFonts w:ascii="Arial" w:hAnsi="Arial" w:cs="NewAsterLT"/>
          <w:sz w:val="24"/>
          <w:szCs w:val="21"/>
        </w:rPr>
        <w:t>del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="00B66A5C">
        <w:rPr>
          <w:rFonts w:ascii="Arial" w:hAnsi="Arial" w:cs="NewAsterLT"/>
          <w:sz w:val="24"/>
          <w:szCs w:val="21"/>
        </w:rPr>
        <w:t>Centro de Orientación, Información y Empleo (</w:t>
      </w:r>
      <w:r w:rsidRPr="00CE1135">
        <w:rPr>
          <w:rFonts w:ascii="Arial" w:hAnsi="Arial" w:cs="NewAsterLT"/>
          <w:sz w:val="24"/>
          <w:szCs w:val="21"/>
        </w:rPr>
        <w:t>COIE</w:t>
      </w:r>
      <w:r w:rsidR="00B66A5C">
        <w:rPr>
          <w:rFonts w:ascii="Arial" w:hAnsi="Arial" w:cs="NewAsterLT"/>
          <w:sz w:val="24"/>
          <w:szCs w:val="21"/>
        </w:rPr>
        <w:t>)</w:t>
      </w:r>
      <w:r w:rsidRPr="00CE1135">
        <w:rPr>
          <w:rFonts w:ascii="Arial" w:hAnsi="Arial" w:cs="NewAsterLT"/>
          <w:sz w:val="24"/>
          <w:szCs w:val="21"/>
        </w:rPr>
        <w:t xml:space="preserve"> del Centro Asociado y los Consejeros más veteranos</w:t>
      </w:r>
      <w:r w:rsidRPr="00CE1135">
        <w:rPr>
          <w:rFonts w:ascii="Arial" w:hAnsi="Arial" w:cs="NewAsterLT-Italic"/>
          <w:iCs/>
          <w:sz w:val="24"/>
          <w:szCs w:val="21"/>
        </w:rPr>
        <w:t xml:space="preserve">. </w:t>
      </w:r>
      <w:r w:rsidRPr="00CE1135">
        <w:rPr>
          <w:rFonts w:ascii="Arial" w:hAnsi="Arial" w:cs="NewAsterLT"/>
          <w:sz w:val="24"/>
          <w:szCs w:val="21"/>
        </w:rPr>
        <w:t>En este curso de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formación, adquiere</w:t>
      </w:r>
      <w:r w:rsidR="00523759">
        <w:rPr>
          <w:rFonts w:ascii="Arial" w:hAnsi="Arial" w:cs="NewAsterLT"/>
          <w:sz w:val="24"/>
          <w:szCs w:val="21"/>
        </w:rPr>
        <w:t>n</w:t>
      </w:r>
      <w:r w:rsidRPr="00CE1135">
        <w:rPr>
          <w:rFonts w:ascii="Arial" w:hAnsi="Arial" w:cs="NewAsterLT"/>
          <w:sz w:val="24"/>
          <w:szCs w:val="21"/>
        </w:rPr>
        <w:t xml:space="preserve"> conocimientos sobre las funciones de orientación y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tutoría y sobre estrategias de actuación con sus compañeros. Se analizan las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necesidades de cada titulación y se planifican actividades adaptadas a la titulación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y curso, así como las actividades de seguimiento del desarrollo del</w:t>
      </w:r>
      <w:r w:rsidR="00523759">
        <w:rPr>
          <w:rFonts w:ascii="Arial" w:hAnsi="Arial" w:cs="NewAsterLT"/>
          <w:sz w:val="24"/>
          <w:szCs w:val="21"/>
        </w:rPr>
        <w:t xml:space="preserve"> programa.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Pr="00523759" w:rsidRDefault="006D2027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21"/>
        </w:rPr>
      </w:pPr>
      <w:r>
        <w:rPr>
          <w:rFonts w:ascii="Arial" w:hAnsi="Arial" w:cs="NewAsterLT-Bold"/>
          <w:b/>
          <w:bCs/>
          <w:sz w:val="24"/>
          <w:szCs w:val="21"/>
        </w:rPr>
        <w:t xml:space="preserve">2.3. </w:t>
      </w:r>
      <w:r w:rsidR="002237B2" w:rsidRPr="00523759">
        <w:rPr>
          <w:rFonts w:ascii="Arial" w:hAnsi="Arial" w:cs="NewAsterLT-Bold"/>
          <w:b/>
          <w:bCs/>
          <w:sz w:val="24"/>
          <w:szCs w:val="21"/>
        </w:rPr>
        <w:t>Compromiso de participación del Compañero-mentor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B66A5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>
        <w:rPr>
          <w:noProof/>
          <w:lang w:eastAsia="es-PE"/>
        </w:rPr>
        <w:drawing>
          <wp:anchor distT="0" distB="0" distL="114300" distR="114300" simplePos="0" relativeHeight="251694080" behindDoc="0" locked="0" layoutInCell="1" allowOverlap="1" wp14:anchorId="10EBEA1F" wp14:editId="45815A23">
            <wp:simplePos x="0" y="0"/>
            <wp:positionH relativeFrom="column">
              <wp:posOffset>2935605</wp:posOffset>
            </wp:positionH>
            <wp:positionV relativeFrom="paragraph">
              <wp:posOffset>53340</wp:posOffset>
            </wp:positionV>
            <wp:extent cx="2802255" cy="1866900"/>
            <wp:effectExtent l="19050" t="19050" r="17145" b="19050"/>
            <wp:wrapSquare wrapText="bothSides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7B2" w:rsidRPr="00CE1135">
        <w:rPr>
          <w:rFonts w:ascii="Arial" w:hAnsi="Arial" w:cs="NewAsterLT"/>
          <w:sz w:val="24"/>
          <w:szCs w:val="21"/>
        </w:rPr>
        <w:t>El/la compañero/a-mentor/a, una vez aceptada su solicitud de participación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 xml:space="preserve">en el programa de mentoría, firma un </w:t>
      </w:r>
      <w:r w:rsidR="002237B2" w:rsidRPr="00CE1135">
        <w:rPr>
          <w:rFonts w:ascii="Arial" w:hAnsi="Arial" w:cs="NewAsterLT-Italic"/>
          <w:iCs/>
          <w:sz w:val="24"/>
          <w:szCs w:val="21"/>
        </w:rPr>
        <w:t>documento de compromiso</w:t>
      </w:r>
      <w:r w:rsidR="002237B2" w:rsidRPr="00CE1135">
        <w:rPr>
          <w:rFonts w:ascii="Arial" w:hAnsi="Arial" w:cs="NewAsterLT"/>
          <w:sz w:val="24"/>
          <w:szCs w:val="21"/>
        </w:rPr>
        <w:t>,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tras lo cual realiza el curso formativo y las actividades de mentoría establecidas</w:t>
      </w:r>
      <w:r w:rsidR="00523759">
        <w:rPr>
          <w:rFonts w:ascii="Arial" w:hAnsi="Arial" w:cs="NewAsterLT"/>
          <w:sz w:val="24"/>
          <w:szCs w:val="21"/>
        </w:rPr>
        <w:t xml:space="preserve"> en el programa.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Asume implícitamente una labor q</w:t>
      </w:r>
      <w:r w:rsidR="00523759">
        <w:rPr>
          <w:rFonts w:ascii="Arial" w:hAnsi="Arial" w:cs="NewAsterLT"/>
          <w:sz w:val="24"/>
          <w:szCs w:val="21"/>
        </w:rPr>
        <w:t xml:space="preserve">ue, moralmente, se asemeja a la </w:t>
      </w:r>
      <w:r w:rsidRPr="00CE1135">
        <w:rPr>
          <w:rFonts w:ascii="Arial" w:hAnsi="Arial" w:cs="NewAsterLT"/>
          <w:sz w:val="24"/>
          <w:szCs w:val="21"/>
        </w:rPr>
        <w:t>que realiza una persona que decide realizar tareas de voluntariado. Por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ello, en todo momento, debe respetar un código ético</w:t>
      </w:r>
      <w:r w:rsidRPr="00CE1135">
        <w:rPr>
          <w:rFonts w:ascii="Arial" w:hAnsi="Arial" w:cs="NewAsterLT"/>
          <w:sz w:val="24"/>
          <w:szCs w:val="13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en tanto que voluntario/</w:t>
      </w:r>
      <w:r w:rsidR="00523759">
        <w:rPr>
          <w:rFonts w:ascii="Arial" w:hAnsi="Arial" w:cs="NewAsterLT"/>
          <w:sz w:val="24"/>
          <w:szCs w:val="21"/>
        </w:rPr>
        <w:t xml:space="preserve">mentor, comprometiéndose a </w:t>
      </w:r>
      <w:r w:rsidRPr="00CE1135">
        <w:rPr>
          <w:rFonts w:ascii="Arial" w:hAnsi="Arial" w:cs="NewAsterLT"/>
          <w:sz w:val="24"/>
          <w:szCs w:val="21"/>
        </w:rPr>
        <w:t>cumplir deb</w:t>
      </w:r>
      <w:r w:rsidR="00523759">
        <w:rPr>
          <w:rFonts w:ascii="Arial" w:hAnsi="Arial" w:cs="NewAsterLT"/>
          <w:sz w:val="24"/>
          <w:szCs w:val="21"/>
        </w:rPr>
        <w:t>eres hacia los estudiantes, los consejeros y la universidad.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Asimismo, la labor que acepta, por vol</w:t>
      </w:r>
      <w:r w:rsidR="00523759">
        <w:rPr>
          <w:rFonts w:ascii="Arial" w:hAnsi="Arial" w:cs="NewAsterLT"/>
          <w:sz w:val="24"/>
          <w:szCs w:val="21"/>
        </w:rPr>
        <w:t xml:space="preserve">untad propia, sin ser forzado a </w:t>
      </w:r>
      <w:r w:rsidRPr="00CE1135">
        <w:rPr>
          <w:rFonts w:ascii="Arial" w:hAnsi="Arial" w:cs="NewAsterLT"/>
          <w:sz w:val="24"/>
          <w:szCs w:val="21"/>
        </w:rPr>
        <w:t>realizarla, obtiene un reconocimiento o incentivo por parte de la UNED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con objeto de estimular su participación, que se concreta en: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Formación adicional para el desarrollo de competencias asociadas a la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="00B66A5C">
        <w:rPr>
          <w:rFonts w:ascii="Arial" w:hAnsi="Arial" w:cs="NewAsterLT"/>
          <w:sz w:val="24"/>
          <w:szCs w:val="21"/>
        </w:rPr>
        <w:t>mentoría (40 horas</w:t>
      </w:r>
      <w:r w:rsidRPr="00CE1135">
        <w:rPr>
          <w:rFonts w:ascii="Arial" w:hAnsi="Arial" w:cs="NewAsterLT"/>
          <w:sz w:val="24"/>
          <w:szCs w:val="21"/>
        </w:rPr>
        <w:t>).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 xml:space="preserve">Reconocimiento de la participación en el </w:t>
      </w:r>
      <w:r w:rsidRPr="00CE1135">
        <w:rPr>
          <w:rFonts w:ascii="Arial" w:hAnsi="Arial" w:cs="NewAsterLT-Italic"/>
          <w:iCs/>
          <w:sz w:val="24"/>
          <w:szCs w:val="21"/>
        </w:rPr>
        <w:t xml:space="preserve">Programa de Mentoría </w:t>
      </w:r>
      <w:r w:rsidR="00523759">
        <w:rPr>
          <w:rFonts w:ascii="Arial" w:hAnsi="Arial" w:cs="NewAsterLT"/>
          <w:sz w:val="24"/>
          <w:szCs w:val="21"/>
        </w:rPr>
        <w:t xml:space="preserve">con </w:t>
      </w:r>
      <w:r w:rsidRPr="00CE1135">
        <w:rPr>
          <w:rFonts w:ascii="Arial" w:hAnsi="Arial" w:cs="NewAsterLT"/>
          <w:sz w:val="24"/>
          <w:szCs w:val="21"/>
        </w:rPr>
        <w:t>créditos de libre configuración, siempre que se concluyan adecuadamente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las actividades del programa (curso de formación + mentoría anual).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Certificación por parte del COIE de l</w:t>
      </w:r>
      <w:r w:rsidR="00523759">
        <w:rPr>
          <w:rFonts w:ascii="Arial" w:hAnsi="Arial" w:cs="NewAsterLT"/>
          <w:sz w:val="24"/>
          <w:szCs w:val="21"/>
        </w:rPr>
        <w:t xml:space="preserve">a UNED en la que se especifican las </w:t>
      </w:r>
      <w:r w:rsidRPr="00CE1135">
        <w:rPr>
          <w:rFonts w:ascii="Arial" w:hAnsi="Arial" w:cs="NewAsterLT"/>
          <w:sz w:val="24"/>
          <w:szCs w:val="21"/>
        </w:rPr>
        <w:t>competencias desarrolladas y transferibles al mercado laboral.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En el caso de que el Centro Asociado así lo decida y realice la gestión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oportuna en su Comunidad Autónoma, se puede otorgar al compañero</w:t>
      </w:r>
      <w:r w:rsidR="00523759">
        <w:rPr>
          <w:rFonts w:ascii="Arial" w:hAnsi="Arial" w:cs="NewAsterLT"/>
          <w:sz w:val="24"/>
          <w:szCs w:val="21"/>
        </w:rPr>
        <w:t>-</w:t>
      </w:r>
      <w:r w:rsidRPr="00CE1135">
        <w:rPr>
          <w:rFonts w:ascii="Arial" w:hAnsi="Arial" w:cs="NewAsterLT"/>
          <w:sz w:val="24"/>
          <w:szCs w:val="21"/>
        </w:rPr>
        <w:t>mentor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un carné de </w:t>
      </w:r>
      <w:r w:rsidRPr="00CE1135">
        <w:rPr>
          <w:rFonts w:ascii="Arial" w:hAnsi="Arial" w:cs="NewAsterLT"/>
          <w:sz w:val="24"/>
          <w:szCs w:val="21"/>
        </w:rPr>
        <w:lastRenderedPageBreak/>
        <w:t>voluntario con vigencia durante el curso académico, que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le permitirá beneficiarse de las prestacio</w:t>
      </w:r>
      <w:r w:rsidR="00523759">
        <w:rPr>
          <w:rFonts w:ascii="Arial" w:hAnsi="Arial" w:cs="NewAsterLT"/>
          <w:sz w:val="24"/>
          <w:szCs w:val="21"/>
        </w:rPr>
        <w:t>nes y servicios de dicho carné.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/>
          <w:bCs/>
          <w:sz w:val="24"/>
          <w:szCs w:val="21"/>
        </w:rPr>
      </w:pPr>
      <w:r w:rsidRPr="00523759">
        <w:rPr>
          <w:rFonts w:ascii="Arial" w:hAnsi="Arial" w:cs="NewAsterLT-Bold"/>
          <w:b/>
          <w:bCs/>
          <w:sz w:val="24"/>
          <w:szCs w:val="21"/>
        </w:rPr>
        <w:t>3.</w:t>
      </w:r>
      <w:r w:rsidRPr="00523759">
        <w:rPr>
          <w:rFonts w:ascii="Arial" w:hAnsi="Arial" w:cs="NewAsterLT-Bold"/>
          <w:b/>
          <w:bCs/>
          <w:sz w:val="24"/>
          <w:szCs w:val="21"/>
        </w:rPr>
        <w:tab/>
      </w:r>
      <w:r w:rsidR="002237B2" w:rsidRPr="00523759">
        <w:rPr>
          <w:rFonts w:ascii="Arial" w:hAnsi="Arial" w:cs="NewAsterLT-Bold"/>
          <w:b/>
          <w:bCs/>
          <w:sz w:val="24"/>
          <w:szCs w:val="21"/>
        </w:rPr>
        <w:t xml:space="preserve">ORGANIZACIÓN Y COORDINACIÓN DE </w:t>
      </w:r>
      <w:r w:rsidRPr="00523759">
        <w:rPr>
          <w:rFonts w:ascii="Arial" w:hAnsi="Arial" w:cs="NewAsterLT-Bold"/>
          <w:b/>
          <w:bCs/>
          <w:sz w:val="24"/>
          <w:szCs w:val="21"/>
        </w:rPr>
        <w:t>LOS COMPAÑEROS</w:t>
      </w:r>
      <w:r>
        <w:rPr>
          <w:rFonts w:ascii="Arial" w:hAnsi="Arial" w:cs="NewAsterLT-Bold"/>
          <w:b/>
          <w:bCs/>
          <w:sz w:val="24"/>
          <w:szCs w:val="21"/>
        </w:rPr>
        <w:t>-</w:t>
      </w:r>
    </w:p>
    <w:p w:rsidR="00523759" w:rsidRP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21"/>
        </w:rPr>
      </w:pPr>
      <w:r>
        <w:rPr>
          <w:rFonts w:ascii="Arial" w:hAnsi="Arial" w:cs="NewAsterLT-Bold"/>
          <w:b/>
          <w:bCs/>
          <w:sz w:val="24"/>
          <w:szCs w:val="21"/>
        </w:rPr>
        <w:tab/>
      </w:r>
      <w:r w:rsidRPr="00523759">
        <w:rPr>
          <w:rFonts w:ascii="Arial" w:hAnsi="Arial" w:cs="NewAsterLT-Bold"/>
          <w:b/>
          <w:bCs/>
          <w:sz w:val="24"/>
          <w:szCs w:val="21"/>
        </w:rPr>
        <w:t>MENTORES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Al inicio del programa, la Comisión del POT es la encargada de asignar a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cada compañero-mentor: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Pr="00523759" w:rsidRDefault="002237B2" w:rsidP="006D2027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>Un consejero/a, con quien realizará la</w:t>
      </w:r>
      <w:r w:rsidR="00523759" w:rsidRPr="00523759">
        <w:rPr>
          <w:rFonts w:ascii="Arial" w:hAnsi="Arial" w:cs="NewAsterLT"/>
          <w:sz w:val="24"/>
          <w:szCs w:val="21"/>
        </w:rPr>
        <w:t xml:space="preserve"> mayor parte de las actividades </w:t>
      </w:r>
      <w:r w:rsidRPr="00523759">
        <w:rPr>
          <w:rFonts w:ascii="Arial" w:hAnsi="Arial" w:cs="NewAsterLT"/>
          <w:sz w:val="24"/>
          <w:szCs w:val="21"/>
        </w:rPr>
        <w:t>de coordinación y que supervisará su labor.</w:t>
      </w:r>
    </w:p>
    <w:p w:rsidR="00523759" w:rsidRPr="00523759" w:rsidRDefault="002237B2" w:rsidP="006D2027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523759">
        <w:rPr>
          <w:rFonts w:ascii="Arial" w:hAnsi="Arial" w:cs="NewAsterLT"/>
          <w:sz w:val="24"/>
          <w:szCs w:val="21"/>
        </w:rPr>
        <w:t xml:space="preserve">Un grupo de aproximadamente cinco </w:t>
      </w:r>
      <w:r w:rsidR="00523759" w:rsidRPr="00523759">
        <w:rPr>
          <w:rFonts w:ascii="Arial" w:hAnsi="Arial" w:cs="NewAsterLT"/>
          <w:sz w:val="24"/>
          <w:szCs w:val="21"/>
        </w:rPr>
        <w:t xml:space="preserve">o seis estudiantes a mentorizar </w:t>
      </w:r>
      <w:r w:rsidRPr="00523759">
        <w:rPr>
          <w:rFonts w:ascii="Arial" w:hAnsi="Arial" w:cs="NewAsterLT"/>
          <w:sz w:val="24"/>
          <w:szCs w:val="21"/>
        </w:rPr>
        <w:t>(aunque el número lo determina la Comisión del POT).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 xml:space="preserve">Existen unos </w:t>
      </w:r>
      <w:r w:rsidRPr="00523759">
        <w:rPr>
          <w:rFonts w:ascii="Arial" w:hAnsi="Arial" w:cs="NewAsterLT-Italic"/>
          <w:i/>
          <w:iCs/>
          <w:sz w:val="24"/>
          <w:szCs w:val="21"/>
        </w:rPr>
        <w:t>mecanismos de apoyo</w:t>
      </w:r>
      <w:r w:rsidRPr="00CE1135">
        <w:rPr>
          <w:rFonts w:ascii="Arial" w:hAnsi="Arial" w:cs="NewAsterLT-Italic"/>
          <w:iCs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para q</w:t>
      </w:r>
      <w:r w:rsidR="00220838">
        <w:rPr>
          <w:rFonts w:ascii="Arial" w:hAnsi="Arial" w:cs="NewAsterLT"/>
          <w:sz w:val="24"/>
          <w:szCs w:val="21"/>
        </w:rPr>
        <w:t xml:space="preserve">ue el compañero-mentor/a cuente </w:t>
      </w:r>
      <w:r w:rsidRPr="00CE1135">
        <w:rPr>
          <w:rFonts w:ascii="Arial" w:hAnsi="Arial" w:cs="NewAsterLT"/>
          <w:sz w:val="24"/>
          <w:szCs w:val="21"/>
        </w:rPr>
        <w:t>en todo momento, con el asesoramiento por parte del consejero/a que tiene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asignado y por parte de los orientadores del COIE</w:t>
      </w:r>
      <w:r w:rsidR="00523759">
        <w:rPr>
          <w:rFonts w:ascii="Arial" w:hAnsi="Arial" w:cs="NewAsterLT"/>
          <w:sz w:val="24"/>
          <w:szCs w:val="21"/>
        </w:rPr>
        <w:t xml:space="preserve">, especialmente, si tiene dudas </w:t>
      </w:r>
      <w:r w:rsidRPr="00CE1135">
        <w:rPr>
          <w:rFonts w:ascii="Arial" w:hAnsi="Arial" w:cs="NewAsterLT"/>
          <w:sz w:val="24"/>
          <w:szCs w:val="21"/>
        </w:rPr>
        <w:t>acerca de cómo actuar ante un caso o situaci</w:t>
      </w:r>
      <w:r w:rsidR="00523759">
        <w:rPr>
          <w:rFonts w:ascii="Arial" w:hAnsi="Arial" w:cs="NewAsterLT"/>
          <w:sz w:val="24"/>
          <w:szCs w:val="21"/>
        </w:rPr>
        <w:t xml:space="preserve">ón determinada. Asimismo, puede </w:t>
      </w:r>
      <w:r w:rsidRPr="00CE1135">
        <w:rPr>
          <w:rFonts w:ascii="Arial" w:hAnsi="Arial" w:cs="NewAsterLT"/>
          <w:sz w:val="24"/>
          <w:szCs w:val="21"/>
        </w:rPr>
        <w:t>derivar al estudiante mentorizado al consejero, al COIE o a otro servicio de la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UNED, cuando la necesidad de ayuda exceda sus po</w:t>
      </w:r>
      <w:r w:rsidR="00523759">
        <w:rPr>
          <w:rFonts w:ascii="Arial" w:hAnsi="Arial" w:cs="NewAsterLT"/>
          <w:sz w:val="24"/>
          <w:szCs w:val="21"/>
        </w:rPr>
        <w:t xml:space="preserve">sibilidades de apoyo o requiera </w:t>
      </w:r>
      <w:r w:rsidRPr="00CE1135">
        <w:rPr>
          <w:rFonts w:ascii="Arial" w:hAnsi="Arial" w:cs="NewAsterLT"/>
          <w:sz w:val="24"/>
          <w:szCs w:val="21"/>
        </w:rPr>
        <w:t xml:space="preserve">un </w:t>
      </w:r>
      <w:r w:rsidR="00523759">
        <w:rPr>
          <w:rFonts w:ascii="Arial" w:hAnsi="Arial" w:cs="NewAsterLT"/>
          <w:sz w:val="24"/>
          <w:szCs w:val="21"/>
        </w:rPr>
        <w:t>mayor grado de especialización.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b/>
          <w:sz w:val="24"/>
          <w:szCs w:val="21"/>
        </w:rPr>
      </w:pPr>
      <w:r w:rsidRPr="00523759">
        <w:rPr>
          <w:rFonts w:ascii="Arial" w:hAnsi="Arial" w:cs="NewAsterLT-Bold"/>
          <w:b/>
          <w:bCs/>
          <w:sz w:val="24"/>
          <w:szCs w:val="21"/>
        </w:rPr>
        <w:t>4.</w:t>
      </w:r>
      <w:r w:rsidRPr="00523759">
        <w:rPr>
          <w:rFonts w:ascii="Arial" w:hAnsi="Arial" w:cs="NewAsterLT-Bold"/>
          <w:b/>
          <w:bCs/>
          <w:sz w:val="24"/>
          <w:szCs w:val="21"/>
        </w:rPr>
        <w:tab/>
      </w:r>
      <w:r w:rsidR="002237B2" w:rsidRPr="00523759">
        <w:rPr>
          <w:rFonts w:ascii="Arial" w:hAnsi="Arial" w:cs="NewAsterLT-Bold"/>
          <w:b/>
          <w:bCs/>
          <w:sz w:val="24"/>
          <w:szCs w:val="21"/>
        </w:rPr>
        <w:t>FASES Y ESTRATEGIAS BÁSICAS DE MENTORÍA ENTRE</w:t>
      </w:r>
    </w:p>
    <w:p w:rsidR="00523759" w:rsidRP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/>
          <w:bCs/>
          <w:sz w:val="24"/>
          <w:szCs w:val="21"/>
        </w:rPr>
      </w:pPr>
      <w:r>
        <w:rPr>
          <w:rFonts w:ascii="Arial" w:hAnsi="Arial" w:cs="NewAsterLT"/>
          <w:b/>
          <w:sz w:val="24"/>
          <w:szCs w:val="21"/>
        </w:rPr>
        <w:tab/>
      </w:r>
      <w:r w:rsidR="002237B2" w:rsidRPr="00523759">
        <w:rPr>
          <w:rFonts w:ascii="Arial" w:hAnsi="Arial" w:cs="NewAsterLT-Bold"/>
          <w:b/>
          <w:bCs/>
          <w:sz w:val="24"/>
          <w:szCs w:val="21"/>
        </w:rPr>
        <w:t>IGUALES: PAPEL DEL COMPAÑERO-MENTOR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Bold"/>
          <w:bCs/>
          <w:sz w:val="24"/>
          <w:szCs w:val="21"/>
        </w:rPr>
      </w:pPr>
    </w:p>
    <w:p w:rsid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Un objetivo básico a conseguir por el compañero-mentor/a es desarrollar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una relación de mentoría de forma progresiva y positiva, en sintonía</w:t>
      </w:r>
      <w:r w:rsidR="00523759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 xml:space="preserve">con las </w:t>
      </w:r>
      <w:r w:rsidRPr="00B66A5C">
        <w:rPr>
          <w:rFonts w:ascii="Arial" w:hAnsi="Arial" w:cs="NewAsterLT-Italic"/>
          <w:i/>
          <w:iCs/>
          <w:sz w:val="24"/>
          <w:szCs w:val="21"/>
        </w:rPr>
        <w:t>habilidades claves de mentoría:</w:t>
      </w:r>
    </w:p>
    <w:p w:rsidR="006D2027" w:rsidRDefault="006D2027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4602EE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BD75F" wp14:editId="5A320524">
                <wp:simplePos x="0" y="0"/>
                <wp:positionH relativeFrom="column">
                  <wp:posOffset>2061845</wp:posOffset>
                </wp:positionH>
                <wp:positionV relativeFrom="paragraph">
                  <wp:posOffset>136525</wp:posOffset>
                </wp:positionV>
                <wp:extent cx="1504950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1B3F">
                              <w:rPr>
                                <w:rFonts w:ascii="Arial" w:hAnsi="Arial" w:cs="Arial"/>
                              </w:rPr>
                              <w:t>Construcción gradual de confianza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35pt;margin-top:10.75pt;width:118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" filled="f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D1B3F">
                        <w:rPr>
                          <w:rFonts w:ascii="Arial" w:hAnsi="Arial" w:cs="Arial"/>
                        </w:rPr>
                        <w:t>Construcción gradual de confianza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C27AB" wp14:editId="238AB30C">
                <wp:simplePos x="0" y="0"/>
                <wp:positionH relativeFrom="column">
                  <wp:posOffset>2052320</wp:posOffset>
                </wp:positionH>
                <wp:positionV relativeFrom="paragraph">
                  <wp:posOffset>64135</wp:posOffset>
                </wp:positionV>
                <wp:extent cx="1524000" cy="631190"/>
                <wp:effectExtent l="0" t="0" r="19050" b="1651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119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6" style="position:absolute;margin-left:161.6pt;margin-top:5.05pt;width:120pt;height:4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" fillcolor="#ddd8c2 [2894]" strokecolor="#243f60 [1604]" strokeweight="1pt"/>
            </w:pict>
          </mc:Fallback>
        </mc:AlternateContent>
      </w:r>
    </w:p>
    <w:p w:rsidR="00523759" w:rsidRDefault="00BF328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>
        <w:rPr>
          <w:rFonts w:ascii="Arial" w:hAnsi="Arial" w:cs="NewAsterLT-Italic"/>
          <w:iCs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03AABA" wp14:editId="76B97377">
                <wp:simplePos x="0" y="0"/>
                <wp:positionH relativeFrom="column">
                  <wp:posOffset>1490345</wp:posOffset>
                </wp:positionH>
                <wp:positionV relativeFrom="paragraph">
                  <wp:posOffset>38735</wp:posOffset>
                </wp:positionV>
                <wp:extent cx="2619375" cy="2543175"/>
                <wp:effectExtent l="0" t="0" r="28575" b="28575"/>
                <wp:wrapNone/>
                <wp:docPr id="23" name="23 Anil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43175"/>
                        </a:xfrm>
                        <a:prstGeom prst="donut">
                          <a:avLst>
                            <a:gd name="adj" fmla="val 4773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23 Anillo" o:spid="_x0000_s1026" type="#_x0000_t23" style="position:absolute;margin-left:117.35pt;margin-top:3.05pt;width:206.25pt;height:20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" adj="1001" fillcolor="#4f81bd [3204]" strokecolor="#243f60 [1604]" strokeweight="1pt"/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BF328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8F8A86" wp14:editId="74C21EE7">
                <wp:simplePos x="0" y="0"/>
                <wp:positionH relativeFrom="column">
                  <wp:posOffset>2204720</wp:posOffset>
                </wp:positionH>
                <wp:positionV relativeFrom="paragraph">
                  <wp:posOffset>52070</wp:posOffset>
                </wp:positionV>
                <wp:extent cx="1219200" cy="1152525"/>
                <wp:effectExtent l="0" t="0" r="19050" b="2857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26" style="position:absolute;margin-left:173.6pt;margin-top:4.1pt;width:96pt;height:9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" fillcolor="#ddd8c2 [2894]" strokecolor="#243f60 [1604]" strokeweight="1pt"/>
            </w:pict>
          </mc:Fallback>
        </mc:AlternateContent>
      </w:r>
    </w:p>
    <w:p w:rsidR="00523759" w:rsidRDefault="004602EE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287728" wp14:editId="69702174">
                <wp:simplePos x="0" y="0"/>
                <wp:positionH relativeFrom="column">
                  <wp:posOffset>1042670</wp:posOffset>
                </wp:positionH>
                <wp:positionV relativeFrom="paragraph">
                  <wp:posOffset>124460</wp:posOffset>
                </wp:positionV>
                <wp:extent cx="981075" cy="631190"/>
                <wp:effectExtent l="0" t="0" r="28575" b="1651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3119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26" style="position:absolute;margin-left:82.1pt;margin-top:9.8pt;width:77.25pt;height:4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" fillcolor="#ddd8c2 [2894]" strokecolor="#243f60 [1604]" strokeweight="1pt"/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05CE0" wp14:editId="27B7A8E9">
                <wp:simplePos x="0" y="0"/>
                <wp:positionH relativeFrom="column">
                  <wp:posOffset>3614420</wp:posOffset>
                </wp:positionH>
                <wp:positionV relativeFrom="paragraph">
                  <wp:posOffset>114935</wp:posOffset>
                </wp:positionV>
                <wp:extent cx="962025" cy="631190"/>
                <wp:effectExtent l="0" t="0" r="28575" b="1651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119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26" style="position:absolute;margin-left:284.6pt;margin-top:9.05pt;width:75.75pt;height:4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" fillcolor="#ddd8c2 [2894]" strokecolor="#243f60 [1604]" strokeweight="1pt"/>
            </w:pict>
          </mc:Fallback>
        </mc:AlternateContent>
      </w:r>
    </w:p>
    <w:p w:rsidR="00523759" w:rsidRDefault="004602EE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D7BA93" wp14:editId="2E1D81A1">
                <wp:simplePos x="0" y="0"/>
                <wp:positionH relativeFrom="column">
                  <wp:posOffset>1071245</wp:posOffset>
                </wp:positionH>
                <wp:positionV relativeFrom="paragraph">
                  <wp:posOffset>63500</wp:posOffset>
                </wp:positionV>
                <wp:extent cx="933450" cy="140398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Aliento y estímulo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4.35pt;margin-top:5pt;width:73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" filled="f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Aliento y estímulo</w:t>
                      </w:r>
                    </w:p>
                  </w:txbxContent>
                </v:textbox>
              </v:shape>
            </w:pict>
          </mc:Fallback>
        </mc:AlternateContent>
      </w: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2CA5D" wp14:editId="2F1A3990">
                <wp:simplePos x="0" y="0"/>
                <wp:positionH relativeFrom="column">
                  <wp:posOffset>3681095</wp:posOffset>
                </wp:positionH>
                <wp:positionV relativeFrom="paragraph">
                  <wp:posOffset>63500</wp:posOffset>
                </wp:positionV>
                <wp:extent cx="838200" cy="140398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Escucha activa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9.85pt;margin-top:5pt;width:66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" filled="f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Escucha activa</w:t>
                      </w:r>
                    </w:p>
                  </w:txbxContent>
                </v:textbox>
              </v:shape>
            </w:pict>
          </mc:Fallback>
        </mc:AlternateContent>
      </w:r>
      <w:r w:rsidR="00AD1B3F"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F12BF" wp14:editId="6F1EDD29">
                <wp:simplePos x="0" y="0"/>
                <wp:positionH relativeFrom="column">
                  <wp:posOffset>2147570</wp:posOffset>
                </wp:positionH>
                <wp:positionV relativeFrom="paragraph">
                  <wp:posOffset>74295</wp:posOffset>
                </wp:positionV>
                <wp:extent cx="1333500" cy="140398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HABILIDADES DE MENTORÍA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1pt;margin-top:5.85pt;width:10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" filled="f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HABILIDADES DE MENTORÍA</w:t>
                      </w:r>
                    </w:p>
                  </w:txbxContent>
                </v:textbox>
              </v:shape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BF328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175B71" wp14:editId="311BC71B">
                <wp:simplePos x="0" y="0"/>
                <wp:positionH relativeFrom="column">
                  <wp:posOffset>2099945</wp:posOffset>
                </wp:positionH>
                <wp:positionV relativeFrom="paragraph">
                  <wp:posOffset>118745</wp:posOffset>
                </wp:positionV>
                <wp:extent cx="1447800" cy="140398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Definición de metas y construcción de capacidades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5.35pt;margin-top:9.35pt;width:11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" filled="f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Definición de metas y construcción de capacidades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B23479" wp14:editId="7C93BB61">
                <wp:simplePos x="0" y="0"/>
                <wp:positionH relativeFrom="column">
                  <wp:posOffset>2042795</wp:posOffset>
                </wp:positionH>
                <wp:positionV relativeFrom="paragraph">
                  <wp:posOffset>56515</wp:posOffset>
                </wp:positionV>
                <wp:extent cx="1524000" cy="631190"/>
                <wp:effectExtent l="0" t="0" r="19050" b="1651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119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6" style="position:absolute;margin-left:160.85pt;margin-top:4.45pt;width:120pt;height:4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" fillcolor="#ddd8c2 [2894]" strokecolor="#243f60 [1604]" strokeweight="1pt"/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BF328C" w:rsidRDefault="00BF328C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-Italic"/>
          <w:iCs/>
          <w:sz w:val="24"/>
          <w:szCs w:val="21"/>
        </w:rPr>
      </w:pPr>
    </w:p>
    <w:p w:rsidR="00523759" w:rsidRPr="00523759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NewAsterLT"/>
        </w:rPr>
      </w:pPr>
      <w:r w:rsidRPr="00523759">
        <w:rPr>
          <w:rFonts w:ascii="Arial" w:hAnsi="Arial" w:cs="NewAsterLT"/>
        </w:rPr>
        <w:t>Figura 2</w:t>
      </w:r>
      <w:r w:rsidR="00523759" w:rsidRPr="00523759">
        <w:rPr>
          <w:rFonts w:ascii="Arial" w:hAnsi="Arial" w:cs="NewAsterLT"/>
        </w:rPr>
        <w:t>. Habilidades clave de mentoría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7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17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>
        <w:rPr>
          <w:rFonts w:ascii="Arial" w:hAnsi="Arial" w:cs="NewAsterLT"/>
          <w:sz w:val="24"/>
          <w:szCs w:val="21"/>
        </w:rPr>
        <w:t>P</w:t>
      </w:r>
      <w:r w:rsidR="002237B2" w:rsidRPr="00CE1135">
        <w:rPr>
          <w:rFonts w:ascii="Arial" w:hAnsi="Arial" w:cs="NewAsterLT"/>
          <w:sz w:val="24"/>
          <w:szCs w:val="21"/>
        </w:rPr>
        <w:t>ara ello, debe abordar de la forma más óptima posible una serie de</w:t>
      </w:r>
      <w:r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etapas o fases de actuación. Es decir, tanto en la mentoría cara a cara,</w:t>
      </w:r>
      <w:r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como en la e-mentoría, el proceso se desarrolla a través de las siguientes fases</w:t>
      </w:r>
      <w:r>
        <w:rPr>
          <w:rFonts w:ascii="Arial" w:hAnsi="Arial" w:cs="NewAsterLT"/>
          <w:sz w:val="24"/>
          <w:szCs w:val="21"/>
        </w:rPr>
        <w:t xml:space="preserve"> </w:t>
      </w:r>
      <w:r w:rsidR="002237B2" w:rsidRPr="00CE1135">
        <w:rPr>
          <w:rFonts w:ascii="Arial" w:hAnsi="Arial" w:cs="NewAsterLT"/>
          <w:sz w:val="24"/>
          <w:szCs w:val="21"/>
        </w:rPr>
        <w:t>o etapas (estructura del protocolo de actuación):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AD1B3F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A8865A2" wp14:editId="6DAFD92E">
                <wp:simplePos x="0" y="0"/>
                <wp:positionH relativeFrom="column">
                  <wp:posOffset>831850</wp:posOffset>
                </wp:positionH>
                <wp:positionV relativeFrom="paragraph">
                  <wp:posOffset>133350</wp:posOffset>
                </wp:positionV>
                <wp:extent cx="2952750" cy="1403985"/>
                <wp:effectExtent l="0" t="0" r="0" b="571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1B3F">
                              <w:rPr>
                                <w:rFonts w:ascii="Arial" w:hAnsi="Arial" w:cs="Arial"/>
                              </w:rPr>
                              <w:t>I. Construcción de la relación de confianza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5.5pt;margin-top:10.5pt;width:232.5pt;height:110.55pt;z-index:25167257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" filled="f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D1B3F">
                        <w:rPr>
                          <w:rFonts w:ascii="Arial" w:hAnsi="Arial" w:cs="Arial"/>
                        </w:rPr>
                        <w:t>I. Construcción de la relación de confianza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BB80B" wp14:editId="3E403B10">
                <wp:simplePos x="0" y="0"/>
                <wp:positionH relativeFrom="column">
                  <wp:posOffset>814070</wp:posOffset>
                </wp:positionH>
                <wp:positionV relativeFrom="paragraph">
                  <wp:posOffset>45720</wp:posOffset>
                </wp:positionV>
                <wp:extent cx="2971800" cy="4191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64.1pt;margin-top:3.6pt;width:23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" filled="f" strokecolor="#8db3e2 [1311]" strokeweight="1.5pt"/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AD1B3F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26B013" wp14:editId="043DABE3">
                <wp:simplePos x="0" y="0"/>
                <wp:positionH relativeFrom="column">
                  <wp:posOffset>1108075</wp:posOffset>
                </wp:positionH>
                <wp:positionV relativeFrom="paragraph">
                  <wp:posOffset>83820</wp:posOffset>
                </wp:positionV>
                <wp:extent cx="2952750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II. Intercambio de información y definición de metas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7.25pt;margin-top:6.6pt;width:232.5pt;height:110.5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II. Intercambio de información y definición de metas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7D4EB" wp14:editId="5AB010B7">
                <wp:simplePos x="0" y="0"/>
                <wp:positionH relativeFrom="column">
                  <wp:posOffset>1090295</wp:posOffset>
                </wp:positionH>
                <wp:positionV relativeFrom="paragraph">
                  <wp:posOffset>81915</wp:posOffset>
                </wp:positionV>
                <wp:extent cx="2971800" cy="4191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85.85pt;margin-top:6.45pt;width:23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" filled="f" strokecolor="#8db3e2 [1311]" strokeweight="1.5pt"/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AD1B3F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7E120D" wp14:editId="128740D6">
                <wp:simplePos x="0" y="0"/>
                <wp:positionH relativeFrom="column">
                  <wp:posOffset>1508125</wp:posOffset>
                </wp:positionH>
                <wp:positionV relativeFrom="paragraph">
                  <wp:posOffset>139700</wp:posOffset>
                </wp:positionV>
                <wp:extent cx="2952750" cy="140398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III. Consecución de metas y profundización del compromiso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8.75pt;margin-top:11pt;width:232.5pt;height:110.55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III. Consecución de metas y profundización del compromiso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F097D" wp14:editId="46ABDFA5">
                <wp:simplePos x="0" y="0"/>
                <wp:positionH relativeFrom="column">
                  <wp:posOffset>1490345</wp:posOffset>
                </wp:positionH>
                <wp:positionV relativeFrom="paragraph">
                  <wp:posOffset>137795</wp:posOffset>
                </wp:positionV>
                <wp:extent cx="2971800" cy="41910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117.35pt;margin-top:10.85pt;width:23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" filled="f" strokecolor="#8db3e2 [1311]" strokeweight="1.5pt"/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AD1B3F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AD1B3F"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AF919C" wp14:editId="4C71F140">
                <wp:simplePos x="0" y="0"/>
                <wp:positionH relativeFrom="column">
                  <wp:posOffset>1898650</wp:posOffset>
                </wp:positionH>
                <wp:positionV relativeFrom="paragraph">
                  <wp:posOffset>22225</wp:posOffset>
                </wp:positionV>
                <wp:extent cx="2952750" cy="140398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25" w:rsidRPr="00AD1B3F" w:rsidRDefault="00162C25" w:rsidP="00AD1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IV. Terminación/evaluación de la mentoría y planificación del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9.5pt;margin-top:1.75pt;width:232.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" stroked="f">
                <v:textbox style="mso-fit-shape-to-text:t">
                  <w:txbxContent>
                    <w:p w:rsidR="00162C25" w:rsidRPr="00AD1B3F" w:rsidRDefault="00162C25" w:rsidP="00AD1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IV. Terminación/evaluación de la mentoría y planificación del futuro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ewAsterLT"/>
          <w:noProof/>
          <w:sz w:val="24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10D73" wp14:editId="3CADCF84">
                <wp:simplePos x="0" y="0"/>
                <wp:positionH relativeFrom="column">
                  <wp:posOffset>1880870</wp:posOffset>
                </wp:positionH>
                <wp:positionV relativeFrom="paragraph">
                  <wp:posOffset>17780</wp:posOffset>
                </wp:positionV>
                <wp:extent cx="2971800" cy="419100"/>
                <wp:effectExtent l="0" t="0" r="19050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148.1pt;margin-top:1.4pt;width:234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" filled="f" strokecolor="#8db3e2 [1311]" strokeweight="1.5pt"/>
            </w:pict>
          </mc:Fallback>
        </mc:AlternateConten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Pr="00AD1B3F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NewAsterLT"/>
        </w:rPr>
      </w:pPr>
      <w:r w:rsidRPr="00AD1B3F">
        <w:rPr>
          <w:rFonts w:ascii="Arial" w:hAnsi="Arial" w:cs="NewAsterLT"/>
        </w:rPr>
        <w:t>Figura 3. Fases de la mentoría (Sánchez et al., 2009)</w:t>
      </w: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523759" w:rsidRDefault="00523759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602EE" w:rsidRPr="004602EE" w:rsidRDefault="004602EE" w:rsidP="006D2027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>
        <w:rPr>
          <w:rFonts w:ascii="Arial" w:hAnsi="Arial" w:cs="NewAsterLT-Italic"/>
          <w:i/>
          <w:iCs/>
          <w:sz w:val="24"/>
          <w:szCs w:val="21"/>
        </w:rPr>
        <w:t xml:space="preserve">I. </w:t>
      </w:r>
      <w:r w:rsidR="002237B2" w:rsidRPr="004602EE">
        <w:rPr>
          <w:rFonts w:ascii="Arial" w:hAnsi="Arial" w:cs="NewAsterLT-Italic"/>
          <w:i/>
          <w:iCs/>
          <w:sz w:val="24"/>
          <w:szCs w:val="21"/>
        </w:rPr>
        <w:t>Construcción de la relación:</w:t>
      </w:r>
      <w:r w:rsidR="002237B2" w:rsidRPr="004602EE">
        <w:rPr>
          <w:rFonts w:ascii="Arial" w:hAnsi="Arial" w:cs="NewAsterLT-Italic"/>
          <w:iCs/>
          <w:sz w:val="24"/>
          <w:szCs w:val="21"/>
        </w:rPr>
        <w:t xml:space="preserve"> </w:t>
      </w:r>
      <w:r w:rsidR="002237B2" w:rsidRPr="004602EE">
        <w:rPr>
          <w:rFonts w:ascii="Arial" w:hAnsi="Arial" w:cs="NewAsterLT"/>
          <w:sz w:val="24"/>
          <w:szCs w:val="21"/>
        </w:rPr>
        <w:t>Etapa inicia</w:t>
      </w:r>
      <w:r w:rsidRPr="004602EE">
        <w:rPr>
          <w:rFonts w:ascii="Arial" w:hAnsi="Arial" w:cs="NewAsterLT"/>
          <w:sz w:val="24"/>
          <w:szCs w:val="21"/>
        </w:rPr>
        <w:t xml:space="preserve">l de presentación y de creación </w:t>
      </w:r>
      <w:r w:rsidR="002237B2" w:rsidRPr="004602EE">
        <w:rPr>
          <w:rFonts w:ascii="Arial" w:hAnsi="Arial" w:cs="NewAsterLT"/>
          <w:sz w:val="24"/>
          <w:szCs w:val="21"/>
        </w:rPr>
        <w:t>de un buen clima de confianza.</w:t>
      </w:r>
    </w:p>
    <w:p w:rsidR="004602EE" w:rsidRPr="004602EE" w:rsidRDefault="004602EE" w:rsidP="006D2027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>
        <w:rPr>
          <w:rFonts w:ascii="Arial" w:hAnsi="Arial" w:cs="NewAsterLT-Italic"/>
          <w:i/>
          <w:iCs/>
          <w:sz w:val="24"/>
          <w:szCs w:val="21"/>
        </w:rPr>
        <w:t xml:space="preserve">II. </w:t>
      </w:r>
      <w:r w:rsidR="002237B2" w:rsidRPr="004602EE">
        <w:rPr>
          <w:rFonts w:ascii="Arial" w:hAnsi="Arial" w:cs="NewAsterLT-Italic"/>
          <w:i/>
          <w:iCs/>
          <w:sz w:val="24"/>
          <w:szCs w:val="21"/>
        </w:rPr>
        <w:t>Intercambio de información y definición de metas:</w:t>
      </w:r>
      <w:r w:rsidR="002237B2" w:rsidRPr="004602EE">
        <w:rPr>
          <w:rFonts w:ascii="Arial" w:hAnsi="Arial" w:cs="NewAsterLT-Italic"/>
          <w:iCs/>
          <w:sz w:val="24"/>
          <w:szCs w:val="21"/>
        </w:rPr>
        <w:t xml:space="preserve"> </w:t>
      </w:r>
      <w:r w:rsidRPr="004602EE">
        <w:rPr>
          <w:rFonts w:ascii="Arial" w:hAnsi="Arial" w:cs="NewAsterLT"/>
          <w:sz w:val="24"/>
          <w:szCs w:val="21"/>
        </w:rPr>
        <w:t xml:space="preserve">Fase de establecimiento </w:t>
      </w:r>
      <w:r w:rsidR="002237B2" w:rsidRPr="004602EE">
        <w:rPr>
          <w:rFonts w:ascii="Arial" w:hAnsi="Arial" w:cs="NewAsterLT"/>
          <w:sz w:val="24"/>
          <w:szCs w:val="21"/>
        </w:rPr>
        <w:t>de la relación de mentoría.</w:t>
      </w:r>
    </w:p>
    <w:p w:rsidR="004602EE" w:rsidRDefault="004602EE" w:rsidP="006D2027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>
        <w:rPr>
          <w:rFonts w:ascii="Arial" w:hAnsi="Arial" w:cs="NewAsterLT-Italic"/>
          <w:i/>
          <w:iCs/>
          <w:sz w:val="24"/>
          <w:szCs w:val="21"/>
        </w:rPr>
        <w:t xml:space="preserve">III. </w:t>
      </w:r>
      <w:r w:rsidR="002237B2" w:rsidRPr="004602EE">
        <w:rPr>
          <w:rFonts w:ascii="Arial" w:hAnsi="Arial" w:cs="NewAsterLT-Italic"/>
          <w:i/>
          <w:iCs/>
          <w:sz w:val="24"/>
          <w:szCs w:val="21"/>
        </w:rPr>
        <w:t>Trabajo encaminado a la consec</w:t>
      </w:r>
      <w:r w:rsidRPr="004602EE">
        <w:rPr>
          <w:rFonts w:ascii="Arial" w:hAnsi="Arial" w:cs="NewAsterLT-Italic"/>
          <w:i/>
          <w:iCs/>
          <w:sz w:val="24"/>
          <w:szCs w:val="21"/>
        </w:rPr>
        <w:t xml:space="preserve">ución de metas y profundización </w:t>
      </w:r>
      <w:r w:rsidR="002237B2" w:rsidRPr="004602EE">
        <w:rPr>
          <w:rFonts w:ascii="Arial" w:hAnsi="Arial" w:cs="NewAsterLT-Italic"/>
          <w:i/>
          <w:iCs/>
          <w:sz w:val="24"/>
          <w:szCs w:val="21"/>
        </w:rPr>
        <w:t>del compromiso:</w:t>
      </w:r>
      <w:r w:rsidR="002237B2" w:rsidRPr="004602EE">
        <w:rPr>
          <w:rFonts w:ascii="Arial" w:hAnsi="Arial" w:cs="NewAsterLT-Italic"/>
          <w:iCs/>
          <w:sz w:val="24"/>
          <w:szCs w:val="21"/>
        </w:rPr>
        <w:t xml:space="preserve"> </w:t>
      </w:r>
      <w:r w:rsidR="002237B2" w:rsidRPr="004602EE">
        <w:rPr>
          <w:rFonts w:ascii="Arial" w:hAnsi="Arial" w:cs="NewAsterLT"/>
          <w:sz w:val="24"/>
          <w:szCs w:val="21"/>
        </w:rPr>
        <w:t>Etapa generalmente más larga, de seguimiento,</w:t>
      </w:r>
      <w:r w:rsidRPr="004602EE">
        <w:rPr>
          <w:rFonts w:ascii="Arial" w:hAnsi="Arial" w:cs="NewAsterLT"/>
          <w:sz w:val="24"/>
          <w:szCs w:val="21"/>
        </w:rPr>
        <w:t xml:space="preserve"> </w:t>
      </w:r>
      <w:r w:rsidR="002237B2" w:rsidRPr="004602EE">
        <w:rPr>
          <w:rFonts w:ascii="Arial" w:hAnsi="Arial" w:cs="NewAsterLT"/>
          <w:sz w:val="24"/>
          <w:szCs w:val="21"/>
        </w:rPr>
        <w:t>de resolución de pro</w:t>
      </w:r>
      <w:r w:rsidRPr="004602EE">
        <w:rPr>
          <w:rFonts w:ascii="Arial" w:hAnsi="Arial" w:cs="NewAsterLT"/>
          <w:sz w:val="24"/>
          <w:szCs w:val="21"/>
        </w:rPr>
        <w:t>blemas y de toma de decisiones.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-Italic"/>
          <w:i/>
          <w:iCs/>
          <w:sz w:val="24"/>
          <w:szCs w:val="21"/>
        </w:rPr>
        <w:t>IV. Terminación y evaluación de l</w:t>
      </w:r>
      <w:r w:rsidR="004602EE">
        <w:rPr>
          <w:rFonts w:ascii="Arial" w:hAnsi="Arial" w:cs="NewAsterLT-Italic"/>
          <w:i/>
          <w:iCs/>
          <w:sz w:val="24"/>
          <w:szCs w:val="21"/>
        </w:rPr>
        <w:t xml:space="preserve">a relación formal de mentoría y </w:t>
      </w:r>
      <w:r w:rsidRPr="004602EE">
        <w:rPr>
          <w:rFonts w:ascii="Arial" w:hAnsi="Arial" w:cs="NewAsterLT-Italic"/>
          <w:i/>
          <w:iCs/>
          <w:sz w:val="24"/>
          <w:szCs w:val="21"/>
        </w:rPr>
        <w:t>planificación</w:t>
      </w:r>
      <w:r w:rsidR="004602EE" w:rsidRPr="004602EE">
        <w:rPr>
          <w:rFonts w:ascii="Arial" w:hAnsi="Arial" w:cs="NewAsterLT-Italic"/>
          <w:i/>
          <w:iCs/>
          <w:sz w:val="24"/>
          <w:szCs w:val="21"/>
        </w:rPr>
        <w:t xml:space="preserve"> </w:t>
      </w:r>
      <w:r w:rsidRPr="004602EE">
        <w:rPr>
          <w:rFonts w:ascii="Arial" w:hAnsi="Arial" w:cs="NewAsterLT-Italic"/>
          <w:i/>
          <w:iCs/>
          <w:sz w:val="24"/>
          <w:szCs w:val="21"/>
        </w:rPr>
        <w:t>para el futuro:</w:t>
      </w:r>
      <w:r w:rsidRPr="004602EE">
        <w:rPr>
          <w:rFonts w:ascii="Arial" w:hAnsi="Arial" w:cs="NewAsterLT-Italic"/>
          <w:iCs/>
          <w:sz w:val="24"/>
          <w:szCs w:val="21"/>
        </w:rPr>
        <w:t xml:space="preserve"> </w:t>
      </w:r>
      <w:r w:rsidRPr="004602EE">
        <w:rPr>
          <w:rFonts w:ascii="Arial" w:hAnsi="Arial" w:cs="NewAsterLT"/>
          <w:sz w:val="24"/>
          <w:szCs w:val="21"/>
        </w:rPr>
        <w:t>Etapa de cierre formal de la relación de</w:t>
      </w:r>
      <w:r w:rsidR="004602EE">
        <w:rPr>
          <w:rFonts w:ascii="Arial" w:hAnsi="Arial" w:cs="NewAsterLT"/>
          <w:sz w:val="24"/>
          <w:szCs w:val="21"/>
        </w:rPr>
        <w:t xml:space="preserve"> </w:t>
      </w:r>
      <w:r w:rsidRPr="004602EE">
        <w:rPr>
          <w:rFonts w:ascii="Arial" w:hAnsi="Arial" w:cs="NewAsterLT"/>
          <w:sz w:val="24"/>
          <w:szCs w:val="21"/>
        </w:rPr>
        <w:t>mentoría, con balance de logros y clarificación de las siguientes</w:t>
      </w:r>
      <w:r w:rsidR="004602EE">
        <w:rPr>
          <w:rFonts w:ascii="Arial" w:hAnsi="Arial" w:cs="NewAsterLT"/>
          <w:sz w:val="24"/>
          <w:szCs w:val="21"/>
        </w:rPr>
        <w:t xml:space="preserve"> </w:t>
      </w:r>
      <w:r w:rsidR="004602EE" w:rsidRPr="004602EE">
        <w:rPr>
          <w:rFonts w:ascii="Arial" w:hAnsi="Arial" w:cs="NewAsterLT"/>
          <w:sz w:val="24"/>
          <w:szCs w:val="21"/>
        </w:rPr>
        <w:t>metas.</w:t>
      </w:r>
    </w:p>
    <w:p w:rsidR="004602EE" w:rsidRDefault="004602EE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4602EE" w:rsidRDefault="002237B2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r w:rsidRPr="00CE1135">
        <w:rPr>
          <w:rFonts w:ascii="Arial" w:hAnsi="Arial" w:cs="NewAsterLT"/>
          <w:sz w:val="24"/>
          <w:szCs w:val="21"/>
        </w:rPr>
        <w:t>No existe ninguna fórmula estricta p</w:t>
      </w:r>
      <w:r w:rsidR="004602EE">
        <w:rPr>
          <w:rFonts w:ascii="Arial" w:hAnsi="Arial" w:cs="NewAsterLT"/>
          <w:sz w:val="24"/>
          <w:szCs w:val="21"/>
        </w:rPr>
        <w:t xml:space="preserve">ara definir la duración de cada </w:t>
      </w:r>
      <w:r w:rsidRPr="00CE1135">
        <w:rPr>
          <w:rFonts w:ascii="Arial" w:hAnsi="Arial" w:cs="NewAsterLT"/>
          <w:sz w:val="24"/>
          <w:szCs w:val="21"/>
        </w:rPr>
        <w:t>etapa. En cualquier caso, las claves para el éxito de la mentoría en este</w:t>
      </w:r>
      <w:r w:rsidR="004602EE">
        <w:rPr>
          <w:rFonts w:ascii="Arial" w:hAnsi="Arial" w:cs="NewAsterLT"/>
          <w:sz w:val="24"/>
          <w:szCs w:val="21"/>
        </w:rPr>
        <w:t xml:space="preserve"> </w:t>
      </w:r>
      <w:r w:rsidRPr="00CE1135">
        <w:rPr>
          <w:rFonts w:ascii="Arial" w:hAnsi="Arial" w:cs="NewAsterLT"/>
          <w:sz w:val="24"/>
          <w:szCs w:val="21"/>
        </w:rPr>
        <w:t>Programa (Sánchez et al., 2009) han sido:</w:t>
      </w:r>
    </w:p>
    <w:p w:rsidR="004602EE" w:rsidRDefault="004602EE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</w:p>
    <w:p w:rsidR="002237B2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Desarrollar una mentoría «natural</w:t>
      </w:r>
      <w:r w:rsidR="004602EE" w:rsidRPr="004602EE">
        <w:rPr>
          <w:rFonts w:ascii="Arial" w:hAnsi="Arial" w:cs="NewAsterLT"/>
          <w:sz w:val="24"/>
          <w:szCs w:val="21"/>
        </w:rPr>
        <w:t xml:space="preserve">» en la que destaca el plano de </w:t>
      </w:r>
      <w:r w:rsidRPr="004602EE">
        <w:rPr>
          <w:rFonts w:ascii="Arial" w:hAnsi="Arial" w:cs="NewAsterLT"/>
          <w:sz w:val="24"/>
          <w:szCs w:val="21"/>
        </w:rPr>
        <w:t>igualdad.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Mantener un compromiso pe</w:t>
      </w:r>
      <w:r w:rsidR="004602EE" w:rsidRPr="004602EE">
        <w:rPr>
          <w:rFonts w:ascii="Arial" w:hAnsi="Arial" w:cs="NewAsterLT"/>
          <w:sz w:val="24"/>
          <w:szCs w:val="21"/>
        </w:rPr>
        <w:t>rsonal de ayuda al compañero/a.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Lograr un clima de confia</w:t>
      </w:r>
      <w:r w:rsidR="004602EE" w:rsidRPr="004602EE">
        <w:rPr>
          <w:rFonts w:ascii="Arial" w:hAnsi="Arial" w:cs="NewAsterLT"/>
          <w:sz w:val="24"/>
          <w:szCs w:val="21"/>
        </w:rPr>
        <w:t>nza, respeto y buena relación.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Realizar un seguimiento continuo y una relación const</w:t>
      </w:r>
      <w:r w:rsidR="004602EE" w:rsidRPr="004602EE">
        <w:rPr>
          <w:rFonts w:ascii="Arial" w:hAnsi="Arial" w:cs="NewAsterLT"/>
          <w:sz w:val="24"/>
          <w:szCs w:val="21"/>
        </w:rPr>
        <w:t>ante.</w:t>
      </w:r>
    </w:p>
    <w:p w:rsidR="004602EE" w:rsidRPr="004602EE" w:rsidRDefault="004602EE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Claridad de los propósitos.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Trabajar en equipo (con el Conseje</w:t>
      </w:r>
      <w:r w:rsidR="004602EE" w:rsidRPr="004602EE">
        <w:rPr>
          <w:rFonts w:ascii="Arial" w:hAnsi="Arial" w:cs="NewAsterLT"/>
          <w:sz w:val="24"/>
          <w:szCs w:val="21"/>
        </w:rPr>
        <w:t xml:space="preserve">ro y otros compañeros-mentores, </w:t>
      </w:r>
      <w:r w:rsidRPr="004602EE">
        <w:rPr>
          <w:rFonts w:ascii="Arial" w:hAnsi="Arial" w:cs="NewAsterLT"/>
          <w:sz w:val="24"/>
          <w:szCs w:val="21"/>
        </w:rPr>
        <w:t>d</w:t>
      </w:r>
      <w:r w:rsidR="004602EE" w:rsidRPr="004602EE">
        <w:rPr>
          <w:rFonts w:ascii="Arial" w:hAnsi="Arial" w:cs="NewAsterLT"/>
          <w:sz w:val="24"/>
          <w:szCs w:val="21"/>
        </w:rPr>
        <w:t>entro del Programa de Mentoría).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Usar los recursos y medios di</w:t>
      </w:r>
      <w:r w:rsidR="004602EE" w:rsidRPr="004602EE">
        <w:rPr>
          <w:rFonts w:ascii="Arial" w:hAnsi="Arial" w:cs="NewAsterLT"/>
          <w:sz w:val="24"/>
          <w:szCs w:val="21"/>
        </w:rPr>
        <w:t>sponibles para la comunicación.</w:t>
      </w:r>
    </w:p>
    <w:p w:rsidR="004602EE" w:rsidRPr="004602EE" w:rsidRDefault="002237B2" w:rsidP="006D2027">
      <w:pPr>
        <w:pStyle w:val="Prrafode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NewAsterLT"/>
          <w:sz w:val="24"/>
          <w:szCs w:val="21"/>
        </w:rPr>
      </w:pPr>
      <w:r w:rsidRPr="004602EE">
        <w:rPr>
          <w:rFonts w:ascii="Arial" w:hAnsi="Arial" w:cs="NewAsterLT"/>
          <w:sz w:val="24"/>
          <w:szCs w:val="21"/>
        </w:rPr>
        <w:t>Mantener una actitud de iniciativa y de apertura haci</w:t>
      </w:r>
      <w:r w:rsidR="004602EE" w:rsidRPr="004602EE">
        <w:rPr>
          <w:rFonts w:ascii="Arial" w:hAnsi="Arial" w:cs="NewAsterLT"/>
          <w:sz w:val="24"/>
          <w:szCs w:val="21"/>
        </w:rPr>
        <w:t>a el otro.</w:t>
      </w:r>
    </w:p>
    <w:p w:rsidR="004602EE" w:rsidRDefault="004602EE" w:rsidP="006D20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NewAsterLT"/>
          <w:sz w:val="24"/>
          <w:szCs w:val="21"/>
        </w:rPr>
      </w:pPr>
      <w:bookmarkStart w:id="0" w:name="_GoBack"/>
      <w:bookmarkEnd w:id="0"/>
    </w:p>
    <w:sectPr w:rsidR="004602EE" w:rsidSect="002237B2">
      <w:footerReference w:type="default" r:id="rId11"/>
      <w:pgSz w:w="11906" w:h="16838" w:code="9"/>
      <w:pgMar w:top="1418" w:right="1418" w:bottom="1418" w:left="1418" w:header="680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F2" w:rsidRDefault="008A39F2" w:rsidP="00DA2872">
      <w:pPr>
        <w:spacing w:after="0" w:line="240" w:lineRule="auto"/>
      </w:pPr>
      <w:r>
        <w:separator/>
      </w:r>
    </w:p>
  </w:endnote>
  <w:endnote w:type="continuationSeparator" w:id="0">
    <w:p w:rsidR="008A39F2" w:rsidRDefault="008A39F2" w:rsidP="00DA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L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45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A2872" w:rsidRPr="00DA2872" w:rsidRDefault="00DA2872">
        <w:pPr>
          <w:pStyle w:val="Piedepgina"/>
          <w:jc w:val="right"/>
          <w:rPr>
            <w:rFonts w:ascii="Arial" w:hAnsi="Arial" w:cs="Arial"/>
          </w:rPr>
        </w:pPr>
        <w:r w:rsidRPr="00DA2872">
          <w:rPr>
            <w:rFonts w:ascii="Arial" w:hAnsi="Arial" w:cs="Arial"/>
          </w:rPr>
          <w:fldChar w:fldCharType="begin"/>
        </w:r>
        <w:r w:rsidRPr="00DA2872">
          <w:rPr>
            <w:rFonts w:ascii="Arial" w:hAnsi="Arial" w:cs="Arial"/>
          </w:rPr>
          <w:instrText>PAGE   \* MERGEFORMAT</w:instrText>
        </w:r>
        <w:r w:rsidRPr="00DA2872">
          <w:rPr>
            <w:rFonts w:ascii="Arial" w:hAnsi="Arial" w:cs="Arial"/>
          </w:rPr>
          <w:fldChar w:fldCharType="separate"/>
        </w:r>
        <w:r w:rsidR="006D2027" w:rsidRPr="006D2027">
          <w:rPr>
            <w:rFonts w:ascii="Arial" w:hAnsi="Arial" w:cs="Arial"/>
            <w:noProof/>
            <w:lang w:val="es-ES"/>
          </w:rPr>
          <w:t>6</w:t>
        </w:r>
        <w:r w:rsidRPr="00DA2872">
          <w:rPr>
            <w:rFonts w:ascii="Arial" w:hAnsi="Arial" w:cs="Arial"/>
          </w:rPr>
          <w:fldChar w:fldCharType="end"/>
        </w:r>
      </w:p>
    </w:sdtContent>
  </w:sdt>
  <w:p w:rsidR="00DA2872" w:rsidRDefault="00DA28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F2" w:rsidRDefault="008A39F2" w:rsidP="00DA2872">
      <w:pPr>
        <w:spacing w:after="0" w:line="240" w:lineRule="auto"/>
      </w:pPr>
      <w:r>
        <w:separator/>
      </w:r>
    </w:p>
  </w:footnote>
  <w:footnote w:type="continuationSeparator" w:id="0">
    <w:p w:rsidR="008A39F2" w:rsidRDefault="008A39F2" w:rsidP="00DA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039"/>
    <w:multiLevelType w:val="hybridMultilevel"/>
    <w:tmpl w:val="21482FC2"/>
    <w:lvl w:ilvl="0" w:tplc="FE14E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504D7"/>
    <w:multiLevelType w:val="hybridMultilevel"/>
    <w:tmpl w:val="9B9C2536"/>
    <w:lvl w:ilvl="0" w:tplc="24D20B3E">
      <w:start w:val="1"/>
      <w:numFmt w:val="upperRoman"/>
      <w:lvlText w:val="%1."/>
      <w:lvlJc w:val="left"/>
      <w:pPr>
        <w:ind w:left="1080" w:hanging="720"/>
      </w:pPr>
      <w:rPr>
        <w:rFonts w:cs="NewAsterLT-Italic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1FAA"/>
    <w:multiLevelType w:val="hybridMultilevel"/>
    <w:tmpl w:val="F47E0C5C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64B2"/>
    <w:multiLevelType w:val="hybridMultilevel"/>
    <w:tmpl w:val="9C7A8A3C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D4D0C"/>
    <w:multiLevelType w:val="hybridMultilevel"/>
    <w:tmpl w:val="27CC4352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4C02"/>
    <w:multiLevelType w:val="hybridMultilevel"/>
    <w:tmpl w:val="81949276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1C5F"/>
    <w:multiLevelType w:val="hybridMultilevel"/>
    <w:tmpl w:val="4D1223E6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D46B6"/>
    <w:multiLevelType w:val="hybridMultilevel"/>
    <w:tmpl w:val="09820C7E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42C23"/>
    <w:multiLevelType w:val="hybridMultilevel"/>
    <w:tmpl w:val="78C82CBA"/>
    <w:lvl w:ilvl="0" w:tplc="E72C19A0">
      <w:numFmt w:val="bullet"/>
      <w:lvlText w:val="—"/>
      <w:lvlJc w:val="left"/>
      <w:pPr>
        <w:ind w:left="861" w:hanging="43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C13474B"/>
    <w:multiLevelType w:val="hybridMultilevel"/>
    <w:tmpl w:val="AF8AC5E0"/>
    <w:lvl w:ilvl="0" w:tplc="FE14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2"/>
    <w:rsid w:val="000C6F9A"/>
    <w:rsid w:val="00162C25"/>
    <w:rsid w:val="001B7634"/>
    <w:rsid w:val="00220838"/>
    <w:rsid w:val="002237B2"/>
    <w:rsid w:val="0039269C"/>
    <w:rsid w:val="004602EE"/>
    <w:rsid w:val="004F6A95"/>
    <w:rsid w:val="00523759"/>
    <w:rsid w:val="006D2027"/>
    <w:rsid w:val="008A39F2"/>
    <w:rsid w:val="008E3615"/>
    <w:rsid w:val="00985A43"/>
    <w:rsid w:val="00A50642"/>
    <w:rsid w:val="00AD1B3F"/>
    <w:rsid w:val="00B3433C"/>
    <w:rsid w:val="00B66A5C"/>
    <w:rsid w:val="00BF328C"/>
    <w:rsid w:val="00CE1135"/>
    <w:rsid w:val="00D245FB"/>
    <w:rsid w:val="00DA2872"/>
    <w:rsid w:val="00DB2F12"/>
    <w:rsid w:val="00E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A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6F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2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872"/>
  </w:style>
  <w:style w:type="paragraph" w:styleId="Piedepgina">
    <w:name w:val="footer"/>
    <w:basedOn w:val="Normal"/>
    <w:link w:val="PiedepginaCar"/>
    <w:uiPriority w:val="99"/>
    <w:unhideWhenUsed/>
    <w:rsid w:val="00DA2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A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6F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2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872"/>
  </w:style>
  <w:style w:type="paragraph" w:styleId="Piedepgina">
    <w:name w:val="footer"/>
    <w:basedOn w:val="Normal"/>
    <w:link w:val="PiedepginaCar"/>
    <w:uiPriority w:val="99"/>
    <w:unhideWhenUsed/>
    <w:rsid w:val="00DA2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2080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5</cp:revision>
  <dcterms:created xsi:type="dcterms:W3CDTF">2018-08-10T21:59:00Z</dcterms:created>
  <dcterms:modified xsi:type="dcterms:W3CDTF">2018-08-12T03:36:00Z</dcterms:modified>
</cp:coreProperties>
</file>